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23BA" w14:textId="3F55771E" w:rsidR="00620528" w:rsidRDefault="19CEC1AC" w:rsidP="19CEC1AC">
      <w:pPr>
        <w:pStyle w:val="Body"/>
        <w:jc w:val="center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Crisis Contact Information for </w:t>
      </w:r>
      <w:r w:rsidR="00A8264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Student Groups</w:t>
      </w:r>
    </w:p>
    <w:p w14:paraId="74568C31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Campus Security: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780-497-5555</w:t>
      </w:r>
    </w:p>
    <w:p w14:paraId="6D727801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City Police: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780-423-4356</w:t>
      </w:r>
    </w:p>
    <w:p w14:paraId="4264C04C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City Ambulance: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911</w:t>
      </w:r>
    </w:p>
    <w:p w14:paraId="3CE66D9D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City Distress Line: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780-482-4357 (24 hours daily)</w:t>
      </w:r>
    </w:p>
    <w:p w14:paraId="310C86F4" w14:textId="4CC79396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Sexual Assault Centre: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780</w:t>
      </w:r>
      <w:r w:rsidR="00A82643">
        <w:rPr>
          <w:rFonts w:ascii="Franklin Gothic Book" w:eastAsia="Franklin Gothic Book" w:hAnsi="Franklin Gothic Book" w:cs="Franklin Gothic Book"/>
          <w:sz w:val="22"/>
          <w:szCs w:val="22"/>
        </w:rPr>
        <w:t>-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423-4121 (The crisis line is available 24 hours a day)</w:t>
      </w:r>
    </w:p>
    <w:p w14:paraId="36FA93FA" w14:textId="5948012A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Mental Health Line: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 xml:space="preserve">1-877-303-2642 (24 hours a day, a RN and a Registered Psychiatric Nurse to provide assessments or </w:t>
      </w:r>
      <w:r w:rsidR="00A82643">
        <w:rPr>
          <w:rFonts w:ascii="Franklin Gothic Book" w:eastAsia="Franklin Gothic Book" w:hAnsi="Franklin Gothic Book" w:cs="Franklin Gothic Book"/>
          <w:sz w:val="22"/>
          <w:szCs w:val="22"/>
        </w:rPr>
        <w:t>intervention)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. Response team 24/7 at 780-342-7777</w:t>
      </w:r>
    </w:p>
    <w:p w14:paraId="72D08780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Crisis Division Team: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 xml:space="preserve">24/7 crisis intervention. This team is Boyle Street Co-op, Hope Mission, Canadian Mental Health Association (211) Edmonton Police and Alberts Health Services (call 211, press 3) </w:t>
      </w:r>
    </w:p>
    <w:p w14:paraId="5651BA0C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SAMU Peer Support: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 xml:space="preserve">Trained Volunteers offer a supportive space for talking about life stressors. Check out samu.ca/peersupport for more information and the open hours. </w:t>
      </w:r>
    </w:p>
    <w:p w14:paraId="47F5B66A" w14:textId="77777777" w:rsidR="00620528" w:rsidRDefault="19CEC1AC" w:rsidP="19CEC1AC">
      <w:pPr>
        <w:pStyle w:val="Body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9CEC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MacEwan Student Services: </w:t>
      </w:r>
      <w:r w:rsidRPr="19CEC1AC">
        <w:rPr>
          <w:rFonts w:ascii="Franklin Gothic Book" w:eastAsia="Franklin Gothic Book" w:hAnsi="Franklin Gothic Book" w:cs="Franklin Gothic Book"/>
          <w:sz w:val="22"/>
          <w:szCs w:val="22"/>
        </w:rPr>
        <w:t>Monday - Friday 8:30am - 4:30pm in room 7-103A</w:t>
      </w:r>
    </w:p>
    <w:sectPr w:rsidR="00620528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AE5D" w14:textId="77777777" w:rsidR="008B3CBC" w:rsidRDefault="008B3CBC">
      <w:r>
        <w:separator/>
      </w:r>
    </w:p>
  </w:endnote>
  <w:endnote w:type="continuationSeparator" w:id="0">
    <w:p w14:paraId="2C775B07" w14:textId="77777777" w:rsidR="008B3CBC" w:rsidRDefault="008B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1742894C" w:rsidR="00620528" w:rsidRDefault="008B3CBC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A826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137C" w14:textId="77777777" w:rsidR="008B3CBC" w:rsidRDefault="008B3CBC">
      <w:r>
        <w:separator/>
      </w:r>
    </w:p>
  </w:footnote>
  <w:footnote w:type="continuationSeparator" w:id="0">
    <w:p w14:paraId="5CCB2D40" w14:textId="77777777" w:rsidR="008B3CBC" w:rsidRDefault="008B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620528" w:rsidRDefault="00620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EC1AC"/>
    <w:rsid w:val="00620528"/>
    <w:rsid w:val="008B3CBC"/>
    <w:rsid w:val="00A82643"/>
    <w:rsid w:val="19CEC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B57D"/>
  <w15:docId w15:val="{B5D0D797-D940-4184-B20C-F25A1BA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4" ma:contentTypeDescription="Create a new document." ma:contentTypeScope="" ma:versionID="799cd6f0bb8aaaaf0c6f990160ba93dd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deb02f7721b0dd96e33ad46461e5f44b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E8E22-CD32-44B4-BEB3-86CCA3241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2AFAE-1D6F-4B1A-AE0E-38A94D00F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BD27C-F800-48F1-BD36-E86329107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724</Characters>
  <Application>Microsoft Office Word</Application>
  <DocSecurity>0</DocSecurity>
  <Lines>9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Seveny</cp:lastModifiedBy>
  <cp:revision>2</cp:revision>
  <dcterms:created xsi:type="dcterms:W3CDTF">2021-08-26T15:51:00Z</dcterms:created>
  <dcterms:modified xsi:type="dcterms:W3CDTF">2021-08-26T15:52:00Z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</Properties>
</file>