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C94F" w14:textId="77777777" w:rsidR="005D4AB5" w:rsidRDefault="005D4AB5">
      <w:pPr>
        <w:jc w:val="center"/>
        <w:rPr>
          <w:sz w:val="32"/>
          <w:szCs w:val="32"/>
        </w:rPr>
      </w:pPr>
    </w:p>
    <w:p w14:paraId="72A9D036" w14:textId="77777777" w:rsidR="005D4AB5" w:rsidRDefault="005D4AB5">
      <w:pPr>
        <w:jc w:val="center"/>
        <w:rPr>
          <w:sz w:val="32"/>
          <w:szCs w:val="32"/>
        </w:rPr>
      </w:pPr>
    </w:p>
    <w:p w14:paraId="77A592C3" w14:textId="77777777" w:rsidR="005D4AB5" w:rsidRDefault="005D4AB5">
      <w:pPr>
        <w:jc w:val="center"/>
        <w:rPr>
          <w:sz w:val="32"/>
          <w:szCs w:val="32"/>
        </w:rPr>
      </w:pPr>
    </w:p>
    <w:p w14:paraId="25FC3974" w14:textId="7FEF5524" w:rsidR="005D4AB5" w:rsidRDefault="00000000" w:rsidP="005868D1">
      <w:pPr>
        <w:jc w:val="center"/>
        <w:rPr>
          <w:rFonts w:ascii="Arial" w:eastAsia="Arial" w:hAnsi="Arial" w:cs="Arial"/>
          <w:b/>
          <w:bCs/>
          <w:sz w:val="28"/>
          <w:szCs w:val="28"/>
        </w:rPr>
      </w:pPr>
      <w:r>
        <w:rPr>
          <w:rFonts w:ascii="Arial" w:eastAsia="Arial" w:hAnsi="Arial" w:cs="Arial"/>
          <w:b/>
          <w:bCs/>
          <w:sz w:val="28"/>
          <w:szCs w:val="28"/>
        </w:rPr>
        <w:t xml:space="preserve">Atomos and </w:t>
      </w:r>
      <w:proofErr w:type="spellStart"/>
      <w:r>
        <w:rPr>
          <w:rFonts w:ascii="Arial" w:eastAsia="Arial" w:hAnsi="Arial" w:cs="Arial"/>
          <w:b/>
          <w:bCs/>
          <w:sz w:val="28"/>
          <w:szCs w:val="28"/>
        </w:rPr>
        <w:t>Streamonix</w:t>
      </w:r>
      <w:proofErr w:type="spellEnd"/>
      <w:r>
        <w:rPr>
          <w:rFonts w:ascii="Arial" w:eastAsia="Arial" w:hAnsi="Arial" w:cs="Arial"/>
          <w:b/>
          <w:bCs/>
          <w:sz w:val="28"/>
          <w:szCs w:val="28"/>
        </w:rPr>
        <w:t xml:space="preserve"> Sign Memorandum of Understanding </w:t>
      </w:r>
      <w:r w:rsidR="005868D1">
        <w:rPr>
          <w:rFonts w:ascii="Arial" w:eastAsia="Arial" w:hAnsi="Arial" w:cs="Arial"/>
          <w:b/>
          <w:bCs/>
          <w:sz w:val="28"/>
          <w:szCs w:val="28"/>
        </w:rPr>
        <w:br/>
      </w:r>
      <w:r>
        <w:rPr>
          <w:rFonts w:ascii="Arial" w:eastAsia="Arial" w:hAnsi="Arial" w:cs="Arial"/>
          <w:b/>
          <w:bCs/>
          <w:sz w:val="28"/>
          <w:szCs w:val="28"/>
        </w:rPr>
        <w:t xml:space="preserve">for Real-time Streaming Pilot </w:t>
      </w:r>
    </w:p>
    <w:p w14:paraId="5834DF4C" w14:textId="77777777" w:rsidR="005D4AB5" w:rsidRDefault="005D4AB5">
      <w:pPr>
        <w:rPr>
          <w:rFonts w:ascii="Arial" w:eastAsia="Arial" w:hAnsi="Arial" w:cs="Arial"/>
          <w:sz w:val="24"/>
          <w:szCs w:val="24"/>
        </w:rPr>
      </w:pPr>
    </w:p>
    <w:p w14:paraId="7F673D5F" w14:textId="7B10F0C8" w:rsidR="005D4AB5" w:rsidRDefault="00000000">
      <w:pPr>
        <w:spacing w:line="360" w:lineRule="auto"/>
        <w:rPr>
          <w:rFonts w:ascii="Arial" w:eastAsia="Arial" w:hAnsi="Arial" w:cs="Arial"/>
        </w:rPr>
      </w:pPr>
      <w:r>
        <w:rPr>
          <w:rFonts w:ascii="Arial" w:eastAsia="Arial" w:hAnsi="Arial" w:cs="Arial"/>
          <w:b/>
          <w:bCs/>
          <w:color w:val="000000" w:themeColor="text1"/>
        </w:rPr>
        <w:t>Melbourne, Australia – 1</w:t>
      </w:r>
      <w:r w:rsidR="009179DA">
        <w:rPr>
          <w:rFonts w:ascii="Arial" w:eastAsia="Arial" w:hAnsi="Arial" w:cs="Arial"/>
          <w:b/>
          <w:bCs/>
          <w:color w:val="000000" w:themeColor="text1"/>
        </w:rPr>
        <w:t>3</w:t>
      </w:r>
      <w:r>
        <w:rPr>
          <w:rFonts w:ascii="Arial" w:eastAsia="Arial" w:hAnsi="Arial" w:cs="Arial"/>
          <w:b/>
          <w:bCs/>
          <w:color w:val="000000" w:themeColor="text1"/>
          <w:vertAlign w:val="superscript"/>
        </w:rPr>
        <w:t>th</w:t>
      </w:r>
      <w:r>
        <w:rPr>
          <w:rFonts w:ascii="Arial" w:eastAsia="Arial" w:hAnsi="Arial" w:cs="Arial"/>
          <w:b/>
          <w:bCs/>
          <w:color w:val="000000" w:themeColor="text1"/>
        </w:rPr>
        <w:t xml:space="preserve"> April</w:t>
      </w:r>
      <w:r>
        <w:rPr>
          <w:rFonts w:ascii="Arial" w:eastAsia="Arial" w:hAnsi="Arial" w:cs="Arial"/>
          <w:color w:val="000000" w:themeColor="text1"/>
        </w:rPr>
        <w:t xml:space="preserve"> </w:t>
      </w:r>
      <w:r>
        <w:rPr>
          <w:rFonts w:ascii="Arial" w:eastAsia="Arial" w:hAnsi="Arial" w:cs="Arial"/>
          <w:b/>
          <w:bCs/>
        </w:rPr>
        <w:t>2023</w:t>
      </w:r>
      <w:r>
        <w:rPr>
          <w:rFonts w:ascii="Arial" w:eastAsia="Arial" w:hAnsi="Arial" w:cs="Arial"/>
        </w:rPr>
        <w:t xml:space="preserve"> – Atomos, a global digital video technology leader, and </w:t>
      </w:r>
      <w:proofErr w:type="spellStart"/>
      <w:r>
        <w:rPr>
          <w:rFonts w:ascii="Arial" w:eastAsia="Arial" w:hAnsi="Arial" w:cs="Arial"/>
        </w:rPr>
        <w:t>Streamonix</w:t>
      </w:r>
      <w:proofErr w:type="spellEnd"/>
      <w:r>
        <w:rPr>
          <w:rFonts w:ascii="Arial" w:eastAsia="Arial" w:hAnsi="Arial" w:cs="Arial"/>
        </w:rPr>
        <w:t xml:space="preserve"> Inc., a real-time media streaming systems pioneer, have signed a Memorandum of Understanding (MoU) for the development, deployment and testing of a next-generation, real-time streaming Pilot Project that links Atomos Cloud</w:t>
      </w:r>
      <w:r w:rsidR="005868D1">
        <w:rPr>
          <w:rFonts w:ascii="Arial" w:eastAsia="Arial" w:hAnsi="Arial" w:cs="Arial"/>
        </w:rPr>
        <w:t xml:space="preserve"> Studio</w:t>
      </w:r>
      <w:r>
        <w:rPr>
          <w:rFonts w:ascii="Arial" w:eastAsia="Arial" w:hAnsi="Arial" w:cs="Arial"/>
        </w:rPr>
        <w:t xml:space="preserve"> to the </w:t>
      </w:r>
      <w:proofErr w:type="spellStart"/>
      <w:r>
        <w:rPr>
          <w:rFonts w:ascii="Arial" w:eastAsia="Arial" w:hAnsi="Arial" w:cs="Arial"/>
        </w:rPr>
        <w:t>Streamonix</w:t>
      </w:r>
      <w:proofErr w:type="spellEnd"/>
      <w:r>
        <w:rPr>
          <w:rFonts w:ascii="Arial" w:eastAsia="Arial" w:hAnsi="Arial" w:cs="Arial"/>
        </w:rPr>
        <w:t xml:space="preserve"> Media Streaming Federation™ (MSF™) test network.</w:t>
      </w:r>
    </w:p>
    <w:p w14:paraId="36AA72C1" w14:textId="32C8C0CA" w:rsidR="005D4AB5" w:rsidRDefault="00000000">
      <w:pPr>
        <w:spacing w:line="360" w:lineRule="auto"/>
        <w:rPr>
          <w:rFonts w:ascii="Arial" w:eastAsia="Arial" w:hAnsi="Arial" w:cs="Arial"/>
        </w:rPr>
      </w:pPr>
      <w:r>
        <w:rPr>
          <w:rFonts w:ascii="Arial" w:eastAsia="Arial" w:hAnsi="Arial" w:cs="Arial"/>
        </w:rPr>
        <w:t xml:space="preserve">For the Pilot Project the MSF </w:t>
      </w:r>
      <w:r>
        <w:rPr>
          <w:rFonts w:ascii="Arial" w:eastAsia="Arial" w:hAnsi="Arial" w:cs="Arial"/>
          <w:lang w:eastAsia="ja-JP"/>
        </w:rPr>
        <w:t xml:space="preserve">will </w:t>
      </w:r>
      <w:r>
        <w:rPr>
          <w:rFonts w:ascii="Arial" w:eastAsia="Arial" w:hAnsi="Arial" w:cs="Arial"/>
        </w:rPr>
        <w:t>operate as a one-to-many, real-time accelerator and delivery utility for streams produced in Atomos Cloud</w:t>
      </w:r>
      <w:r w:rsidR="005868D1">
        <w:rPr>
          <w:rFonts w:ascii="Arial" w:eastAsia="Arial" w:hAnsi="Arial" w:cs="Arial"/>
        </w:rPr>
        <w:t xml:space="preserve"> Studio</w:t>
      </w:r>
      <w:r>
        <w:rPr>
          <w:rFonts w:ascii="Arial" w:eastAsia="Arial" w:hAnsi="Arial" w:cs="Arial"/>
        </w:rPr>
        <w:t xml:space="preserve">. Through the </w:t>
      </w:r>
      <w:proofErr w:type="spellStart"/>
      <w:r>
        <w:rPr>
          <w:rFonts w:ascii="Arial" w:eastAsia="Arial" w:hAnsi="Arial" w:cs="Arial"/>
        </w:rPr>
        <w:t>Streamonix</w:t>
      </w:r>
      <w:proofErr w:type="spellEnd"/>
      <w:r>
        <w:rPr>
          <w:rFonts w:ascii="Arial" w:eastAsia="Arial" w:hAnsi="Arial" w:cs="Arial"/>
        </w:rPr>
        <w:t xml:space="preserve"> Cloud-to-MSF™ interface, Atomos Cloud</w:t>
      </w:r>
      <w:r w:rsidR="005868D1">
        <w:rPr>
          <w:rFonts w:ascii="Arial" w:eastAsia="Arial" w:hAnsi="Arial" w:cs="Arial"/>
        </w:rPr>
        <w:t xml:space="preserve"> Studio</w:t>
      </w:r>
      <w:r>
        <w:rPr>
          <w:rFonts w:ascii="Arial" w:eastAsia="Arial" w:hAnsi="Arial" w:cs="Arial"/>
        </w:rPr>
        <w:t xml:space="preserve"> will offload live streaming to the MSF, enhancing the live streaming experience of Atomos users. The Pilot Project’s MSF will span select global locations and transmit live HD and 4K video streams from the Atomos Cloud to a large global audience with less than one second of latency.</w:t>
      </w:r>
    </w:p>
    <w:p w14:paraId="440118BA" w14:textId="14A5BE76" w:rsidR="005D4AB5" w:rsidRDefault="00000000">
      <w:pPr>
        <w:spacing w:line="360" w:lineRule="auto"/>
        <w:rPr>
          <w:rFonts w:ascii="Arial" w:eastAsia="Arial" w:hAnsi="Arial" w:cs="Arial"/>
        </w:rPr>
      </w:pPr>
      <w:r>
        <w:rPr>
          <w:rFonts w:ascii="Arial" w:eastAsia="Arial" w:hAnsi="Arial" w:cs="Arial"/>
        </w:rPr>
        <w:t xml:space="preserve">The Pilot Project will demonstrate the </w:t>
      </w:r>
      <w:proofErr w:type="spellStart"/>
      <w:r>
        <w:rPr>
          <w:rFonts w:ascii="Arial" w:eastAsia="Arial" w:hAnsi="Arial" w:cs="Arial"/>
        </w:rPr>
        <w:t>ultra low</w:t>
      </w:r>
      <w:proofErr w:type="spellEnd"/>
      <w:r>
        <w:rPr>
          <w:rFonts w:ascii="Arial" w:eastAsia="Arial" w:hAnsi="Arial" w:cs="Arial"/>
        </w:rPr>
        <w:t xml:space="preserve">-latency, </w:t>
      </w:r>
      <w:proofErr w:type="spellStart"/>
      <w:r>
        <w:rPr>
          <w:rFonts w:ascii="Arial" w:eastAsia="Arial" w:hAnsi="Arial" w:cs="Arial"/>
        </w:rPr>
        <w:t>ultra high</w:t>
      </w:r>
      <w:proofErr w:type="spellEnd"/>
      <w:r>
        <w:rPr>
          <w:rFonts w:ascii="Arial" w:eastAsia="Arial" w:hAnsi="Arial" w:cs="Arial"/>
        </w:rPr>
        <w:t xml:space="preserve"> bit-rate streaming capability of </w:t>
      </w:r>
      <w:proofErr w:type="spellStart"/>
      <w:r>
        <w:rPr>
          <w:rFonts w:ascii="Arial" w:eastAsia="Arial" w:hAnsi="Arial" w:cs="Arial"/>
        </w:rPr>
        <w:t>Streamonix</w:t>
      </w:r>
      <w:proofErr w:type="spellEnd"/>
      <w:r>
        <w:rPr>
          <w:rFonts w:ascii="Arial" w:eastAsia="Arial" w:hAnsi="Arial" w:cs="Arial"/>
        </w:rPr>
        <w:t xml:space="preserve"> technology and its suitability as the foundation for global-scale, real-time streaming applications such as live sports and entertainment, digital daily deliveries, and ProRes </w:t>
      </w:r>
      <w:r w:rsidR="005868D1">
        <w:rPr>
          <w:rFonts w:ascii="Arial" w:eastAsia="Arial" w:hAnsi="Arial" w:cs="Arial"/>
        </w:rPr>
        <w:t>RAW</w:t>
      </w:r>
      <w:r>
        <w:rPr>
          <w:rFonts w:ascii="Arial" w:eastAsia="Arial" w:hAnsi="Arial" w:cs="Arial"/>
        </w:rPr>
        <w:t xml:space="preserve"> production video file transfers. By leveraging the real-time power of the MSF, Atomos will explore the cost savings and production benefits that accrue from delegating live streaming work to a dedicated streaming utility.</w:t>
      </w:r>
    </w:p>
    <w:p w14:paraId="791E5D66" w14:textId="52C5CDC7" w:rsidR="005D4AB5" w:rsidRDefault="00000000">
      <w:pPr>
        <w:spacing w:line="360" w:lineRule="auto"/>
        <w:rPr>
          <w:rFonts w:ascii="Arial" w:eastAsia="Arial" w:hAnsi="Arial" w:cs="Arial"/>
        </w:rPr>
      </w:pPr>
      <w:r>
        <w:rPr>
          <w:rFonts w:ascii="Arial" w:eastAsia="Arial" w:hAnsi="Arial" w:cs="Arial"/>
        </w:rPr>
        <w:t xml:space="preserve">“The demand for low-latency, high bit-rate streaming is rising rapidly across </w:t>
      </w:r>
      <w:r w:rsidR="005868D1">
        <w:rPr>
          <w:rFonts w:ascii="Arial" w:eastAsia="Arial" w:hAnsi="Arial" w:cs="Arial"/>
        </w:rPr>
        <w:t>many</w:t>
      </w:r>
      <w:r>
        <w:rPr>
          <w:rFonts w:ascii="Arial" w:eastAsia="Arial" w:hAnsi="Arial" w:cs="Arial"/>
        </w:rPr>
        <w:t xml:space="preserve"> of our markets, and is driving the need for high performance, cost-effective live streaming solutions that can enhance and extend Atomos Cloud</w:t>
      </w:r>
      <w:r w:rsidR="005868D1">
        <w:rPr>
          <w:rFonts w:ascii="Arial" w:eastAsia="Arial" w:hAnsi="Arial" w:cs="Arial"/>
        </w:rPr>
        <w:t xml:space="preserve"> Studio</w:t>
      </w:r>
      <w:r>
        <w:rPr>
          <w:rFonts w:ascii="Arial" w:eastAsia="Arial" w:hAnsi="Arial" w:cs="Arial"/>
        </w:rPr>
        <w:t xml:space="preserve">”, said Trevor Elbourne, CEO of Atomos. “This pilot project with </w:t>
      </w:r>
      <w:proofErr w:type="spellStart"/>
      <w:r>
        <w:rPr>
          <w:rFonts w:ascii="Arial" w:eastAsia="Arial" w:hAnsi="Arial" w:cs="Arial"/>
        </w:rPr>
        <w:t>Streamonix</w:t>
      </w:r>
      <w:proofErr w:type="spellEnd"/>
      <w:r>
        <w:rPr>
          <w:rFonts w:ascii="Arial" w:eastAsia="Arial" w:hAnsi="Arial" w:cs="Arial"/>
        </w:rPr>
        <w:t xml:space="preserve"> gives us an opportunity to evaluate the potentially game-changing </w:t>
      </w:r>
      <w:proofErr w:type="spellStart"/>
      <w:r>
        <w:rPr>
          <w:rFonts w:ascii="Arial" w:eastAsia="Arial" w:hAnsi="Arial" w:cs="Arial"/>
        </w:rPr>
        <w:t>Streamonix</w:t>
      </w:r>
      <w:proofErr w:type="spellEnd"/>
      <w:r>
        <w:rPr>
          <w:rFonts w:ascii="Arial" w:eastAsia="Arial" w:hAnsi="Arial" w:cs="Arial"/>
        </w:rPr>
        <w:t xml:space="preserve"> solution and to work together to redefine the cloud-based video production market.”</w:t>
      </w:r>
    </w:p>
    <w:p w14:paraId="1CF21D59" w14:textId="77777777" w:rsidR="005D4AB5" w:rsidRDefault="005D4AB5">
      <w:pPr>
        <w:spacing w:line="360" w:lineRule="auto"/>
        <w:rPr>
          <w:rFonts w:ascii="Arial" w:eastAsia="Arial" w:hAnsi="Arial" w:cs="Arial"/>
        </w:rPr>
      </w:pPr>
    </w:p>
    <w:p w14:paraId="0F5CAC96" w14:textId="5CFE4A1A" w:rsidR="005D4AB5" w:rsidRDefault="00000000">
      <w:pPr>
        <w:spacing w:line="360" w:lineRule="auto"/>
        <w:rPr>
          <w:rFonts w:ascii="Arial" w:eastAsia="Arial" w:hAnsi="Arial" w:cs="Arial"/>
        </w:rPr>
      </w:pPr>
      <w:r>
        <w:rPr>
          <w:rFonts w:ascii="Arial" w:eastAsia="Arial" w:hAnsi="Arial" w:cs="Arial"/>
        </w:rPr>
        <w:lastRenderedPageBreak/>
        <w:t xml:space="preserve">“Atomos has transformed the way digital film and video content is made and is now a leading innovator in the cloud-based video production market”, said Bradley Hankinson, CEO of </w:t>
      </w:r>
      <w:proofErr w:type="spellStart"/>
      <w:r>
        <w:rPr>
          <w:rFonts w:ascii="Arial" w:eastAsia="Arial" w:hAnsi="Arial" w:cs="Arial"/>
        </w:rPr>
        <w:t>Streamonix</w:t>
      </w:r>
      <w:proofErr w:type="spellEnd"/>
      <w:r>
        <w:rPr>
          <w:rFonts w:ascii="Arial" w:eastAsia="Arial" w:hAnsi="Arial" w:cs="Arial"/>
        </w:rPr>
        <w:t>. “Working with Atomos to link their Atomos Cloud</w:t>
      </w:r>
      <w:r w:rsidR="00497C78">
        <w:rPr>
          <w:rFonts w:ascii="Arial" w:eastAsia="Arial" w:hAnsi="Arial" w:cs="Arial"/>
        </w:rPr>
        <w:t xml:space="preserve"> Studio</w:t>
      </w:r>
      <w:r>
        <w:rPr>
          <w:rFonts w:ascii="Arial" w:eastAsia="Arial" w:hAnsi="Arial" w:cs="Arial"/>
        </w:rPr>
        <w:t xml:space="preserve"> with our MSF enables us to demonstrate the vital benefits of our scalable, cost-effective, secure, </w:t>
      </w:r>
      <w:proofErr w:type="spellStart"/>
      <w:r>
        <w:rPr>
          <w:rFonts w:ascii="Arial" w:eastAsia="Arial" w:hAnsi="Arial" w:cs="Arial"/>
        </w:rPr>
        <w:t>ultra low</w:t>
      </w:r>
      <w:proofErr w:type="spellEnd"/>
      <w:r>
        <w:rPr>
          <w:rFonts w:ascii="Arial" w:eastAsia="Arial" w:hAnsi="Arial" w:cs="Arial"/>
        </w:rPr>
        <w:t>-latency real-time streaming technology. This positions the MSF as a real-time delivery utility for content produced in the cloud.”</w:t>
      </w:r>
    </w:p>
    <w:p w14:paraId="18D69779" w14:textId="77777777" w:rsidR="005D4AB5" w:rsidRDefault="00000000">
      <w:pPr>
        <w:spacing w:line="360" w:lineRule="auto"/>
        <w:jc w:val="center"/>
        <w:rPr>
          <w:rFonts w:ascii="Arial" w:eastAsia="Arial" w:hAnsi="Arial" w:cs="Arial"/>
          <w:b/>
          <w:color w:val="000000"/>
        </w:rPr>
      </w:pPr>
      <w:r>
        <w:rPr>
          <w:rFonts w:ascii="Arial" w:eastAsia="Arial" w:hAnsi="Arial" w:cs="Arial"/>
          <w:b/>
          <w:color w:val="000000"/>
        </w:rPr>
        <w:t>-ENDS-</w:t>
      </w:r>
    </w:p>
    <w:p w14:paraId="7B7DB992" w14:textId="77777777" w:rsidR="005D4AB5" w:rsidRDefault="00000000">
      <w:pPr>
        <w:rPr>
          <w:rFonts w:ascii="Arial" w:eastAsia="Arial" w:hAnsi="Arial" w:cs="Arial"/>
          <w:b/>
        </w:rPr>
      </w:pPr>
      <w:r>
        <w:rPr>
          <w:rFonts w:ascii="Arial" w:eastAsia="Arial" w:hAnsi="Arial" w:cs="Arial"/>
          <w:b/>
        </w:rPr>
        <w:t>About Atomos</w:t>
      </w:r>
    </w:p>
    <w:p w14:paraId="21451438" w14:textId="77777777" w:rsidR="005D4AB5" w:rsidRDefault="00000000">
      <w:pPr>
        <w:rPr>
          <w:rFonts w:ascii="Arial" w:eastAsia="Arial" w:hAnsi="Arial" w:cs="Arial"/>
        </w:rPr>
      </w:pPr>
      <w:r>
        <w:rPr>
          <w:rFonts w:ascii="Arial" w:eastAsia="Arial" w:hAnsi="Arial" w:cs="Arial"/>
        </w:rPr>
        <w:t>Atomos is a video technology innovator. It was the first to combine high-quality touchscreen monitors, removable storage, and Apple ProRes to dramatically augment almost any camera.</w:t>
      </w:r>
    </w:p>
    <w:p w14:paraId="72257DAF" w14:textId="3054A76B" w:rsidR="005D4AB5" w:rsidRDefault="00000000">
      <w:pPr>
        <w:rPr>
          <w:rFonts w:ascii="Arial" w:eastAsia="Arial" w:hAnsi="Arial" w:cs="Arial"/>
        </w:rPr>
      </w:pPr>
      <w:r>
        <w:rPr>
          <w:rFonts w:ascii="Arial" w:eastAsia="Arial" w:hAnsi="Arial" w:cs="Arial"/>
        </w:rPr>
        <w:t>With CONNECT, Atomos extends the capabilities of its monitor-recorders with a host of cloud-based tools and services</w:t>
      </w:r>
      <w:r w:rsidR="00FB237C">
        <w:rPr>
          <w:rFonts w:ascii="Arial" w:eastAsia="Arial" w:hAnsi="Arial" w:cs="Arial"/>
        </w:rPr>
        <w:t xml:space="preserve"> provided through Atomos Cloud Studio</w:t>
      </w:r>
      <w:r>
        <w:rPr>
          <w:rFonts w:ascii="Arial" w:eastAsia="Arial" w:hAnsi="Arial" w:cs="Arial"/>
        </w:rPr>
        <w:t>. Content creators now have greater peace of mind as footage is simultaneously stored on the camera, in the cloud and on the Atomos recorder. Media can also be quickly and easily integrated into remote and collaborative workflows, anywhere in the world.</w:t>
      </w:r>
    </w:p>
    <w:p w14:paraId="23539E82" w14:textId="77777777" w:rsidR="005D4AB5" w:rsidRDefault="00000000">
      <w:pPr>
        <w:rPr>
          <w:rFonts w:ascii="Arial" w:eastAsia="Arial" w:hAnsi="Arial" w:cs="Arial"/>
        </w:rPr>
      </w:pPr>
      <w:r>
        <w:rPr>
          <w:rFonts w:ascii="Arial" w:eastAsia="Arial" w:hAnsi="Arial" w:cs="Arial"/>
        </w:rPr>
        <w:t>By using online services to augment the capabilities of its physical products, Atomos empowers filmmakers and video creators with innovative tools, within a flexible ecosystem of subscription-based services that can grow with customers’ needs.</w:t>
      </w:r>
    </w:p>
    <w:p w14:paraId="197D7219" w14:textId="76B210F1" w:rsidR="005D4AB5" w:rsidRDefault="00000000" w:rsidP="005868D1">
      <w:pPr>
        <w:rPr>
          <w:rFonts w:ascii="Arial" w:eastAsia="Arial" w:hAnsi="Arial" w:cs="Arial"/>
        </w:rPr>
      </w:pPr>
      <w:r>
        <w:rPr>
          <w:rFonts w:ascii="Arial" w:eastAsia="Arial" w:hAnsi="Arial" w:cs="Arial"/>
        </w:rPr>
        <w:t xml:space="preserve">Atomos is based in Melbourne, Australia with a distributed worldwide team and offices in the USA, Japan, China, UK, and Germany and has a worldwide distribution partner network. More information at: </w:t>
      </w:r>
      <w:hyperlink r:id="rId6">
        <w:r>
          <w:rPr>
            <w:rFonts w:ascii="Arial" w:eastAsia="Arial" w:hAnsi="Arial" w:cs="Arial"/>
            <w:color w:val="0563C1"/>
            <w:u w:val="single"/>
          </w:rPr>
          <w:t>www.atomos.com</w:t>
        </w:r>
      </w:hyperlink>
      <w:r>
        <w:rPr>
          <w:rFonts w:ascii="Arial" w:eastAsia="Arial" w:hAnsi="Arial" w:cs="Arial"/>
        </w:rPr>
        <w:t xml:space="preserve"> </w:t>
      </w:r>
    </w:p>
    <w:p w14:paraId="7C8ED9B5" w14:textId="77777777" w:rsidR="005D4AB5"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Media Contacts (Press information and image requests)</w:t>
      </w:r>
    </w:p>
    <w:p w14:paraId="0F42F08A" w14:textId="77777777" w:rsidR="005D4AB5" w:rsidRDefault="005D4AB5">
      <w:pPr>
        <w:spacing w:after="0" w:line="240" w:lineRule="auto"/>
        <w:rPr>
          <w:rFonts w:ascii="Arial" w:eastAsia="Arial" w:hAnsi="Arial" w:cs="Arial"/>
          <w:b/>
          <w:color w:val="000000"/>
          <w:sz w:val="20"/>
          <w:szCs w:val="20"/>
        </w:rPr>
      </w:pPr>
    </w:p>
    <w:p w14:paraId="1612944F" w14:textId="77777777" w:rsidR="005D4AB5" w:rsidRDefault="00000000">
      <w:pPr>
        <w:spacing w:after="0" w:line="360" w:lineRule="auto"/>
        <w:rPr>
          <w:rFonts w:ascii="Arial" w:eastAsia="Arial" w:hAnsi="Arial" w:cs="Arial"/>
          <w:sz w:val="20"/>
          <w:szCs w:val="20"/>
        </w:rPr>
      </w:pPr>
      <w:r>
        <w:rPr>
          <w:rFonts w:ascii="Arial" w:eastAsia="Arial" w:hAnsi="Arial" w:cs="Arial"/>
          <w:sz w:val="20"/>
          <w:szCs w:val="20"/>
        </w:rPr>
        <w:t xml:space="preserve">e: </w:t>
      </w:r>
      <w:hyperlink r:id="rId7">
        <w:r>
          <w:rPr>
            <w:rFonts w:ascii="Arial" w:eastAsia="Arial" w:hAnsi="Arial" w:cs="Arial"/>
            <w:color w:val="0563C1"/>
            <w:sz w:val="20"/>
            <w:szCs w:val="20"/>
            <w:u w:val="single"/>
          </w:rPr>
          <w:t>Denisew@bubbleagency.com</w:t>
        </w:r>
      </w:hyperlink>
      <w:r>
        <w:rPr>
          <w:rFonts w:ascii="Arial" w:eastAsia="Arial" w:hAnsi="Arial" w:cs="Arial"/>
          <w:sz w:val="20"/>
          <w:szCs w:val="20"/>
        </w:rPr>
        <w:t xml:space="preserve"> – t: 503.806-0755 (The Americas/APAC)</w:t>
      </w:r>
    </w:p>
    <w:p w14:paraId="50037B02" w14:textId="77777777" w:rsidR="005868D1" w:rsidRDefault="00000000">
      <w:pPr>
        <w:spacing w:after="0" w:line="260" w:lineRule="atLeast"/>
        <w:rPr>
          <w:rFonts w:ascii="Arial" w:eastAsia="Arial" w:hAnsi="Arial" w:cs="Arial"/>
          <w:sz w:val="20"/>
          <w:szCs w:val="20"/>
        </w:rPr>
      </w:pPr>
      <w:r>
        <w:rPr>
          <w:rFonts w:ascii="Arial" w:eastAsia="Arial" w:hAnsi="Arial" w:cs="Arial"/>
          <w:sz w:val="20"/>
          <w:szCs w:val="20"/>
        </w:rPr>
        <w:t xml:space="preserve">e: </w:t>
      </w:r>
      <w:hyperlink r:id="rId8">
        <w:r>
          <w:rPr>
            <w:rFonts w:ascii="Arial" w:eastAsia="Arial" w:hAnsi="Arial" w:cs="Arial"/>
            <w:color w:val="0563C1"/>
            <w:sz w:val="20"/>
            <w:szCs w:val="20"/>
            <w:u w:val="single"/>
          </w:rPr>
          <w:t>rufusj@bubbleagency.com</w:t>
        </w:r>
      </w:hyperlink>
      <w:r>
        <w:rPr>
          <w:rFonts w:ascii="Arial" w:eastAsia="Arial" w:hAnsi="Arial" w:cs="Arial"/>
          <w:sz w:val="20"/>
          <w:szCs w:val="20"/>
        </w:rPr>
        <w:t xml:space="preserve"> -- t: +44 (0) 7921 299 542 (EMEA)</w:t>
      </w:r>
    </w:p>
    <w:p w14:paraId="61D05AB0" w14:textId="5F0EA602" w:rsidR="005D4AB5" w:rsidRDefault="00000000">
      <w:pPr>
        <w:spacing w:after="0" w:line="260" w:lineRule="atLeast"/>
        <w:rPr>
          <w:rFonts w:ascii="Arial" w:eastAsia="Arial" w:hAnsi="Arial" w:cs="Arial"/>
          <w:color w:val="000000" w:themeColor="text1"/>
          <w:sz w:val="16"/>
          <w:szCs w:val="16"/>
        </w:rPr>
      </w:pPr>
      <w:r>
        <w:br/>
      </w:r>
    </w:p>
    <w:p w14:paraId="2871DF99" w14:textId="77777777" w:rsidR="005868D1" w:rsidRDefault="005868D1" w:rsidP="005868D1">
      <w:pPr>
        <w:rPr>
          <w:rFonts w:ascii="Arial" w:eastAsia="Arial" w:hAnsi="Arial" w:cs="Arial"/>
          <w:b/>
        </w:rPr>
      </w:pPr>
      <w:r>
        <w:rPr>
          <w:rFonts w:ascii="Arial" w:eastAsia="Arial" w:hAnsi="Arial" w:cs="Arial"/>
          <w:b/>
        </w:rPr>
        <w:t xml:space="preserve">About </w:t>
      </w:r>
      <w:proofErr w:type="spellStart"/>
      <w:r>
        <w:rPr>
          <w:rFonts w:ascii="Arial" w:eastAsia="Arial" w:hAnsi="Arial" w:cs="Arial"/>
          <w:b/>
        </w:rPr>
        <w:t>Streamonix</w:t>
      </w:r>
      <w:proofErr w:type="spellEnd"/>
    </w:p>
    <w:p w14:paraId="339BAFBF" w14:textId="77777777" w:rsidR="005868D1" w:rsidRDefault="005868D1" w:rsidP="00497C78">
      <w:pPr>
        <w:rPr>
          <w:rFonts w:ascii="Arial" w:eastAsia="Arial" w:hAnsi="Arial" w:cs="Arial"/>
        </w:rPr>
      </w:pPr>
      <w:r>
        <w:rPr>
          <w:rFonts w:ascii="Arial" w:eastAsia="Arial" w:hAnsi="Arial" w:cs="Arial"/>
        </w:rPr>
        <w:t xml:space="preserve">With offices in Vancouver, Canada and Tokyo, Japan, and a growing list of global partnerships, </w:t>
      </w:r>
      <w:proofErr w:type="spellStart"/>
      <w:r>
        <w:rPr>
          <w:rFonts w:ascii="Arial" w:eastAsia="Arial" w:hAnsi="Arial" w:cs="Arial"/>
        </w:rPr>
        <w:t>Streamonix</w:t>
      </w:r>
      <w:proofErr w:type="spellEnd"/>
      <w:r>
        <w:rPr>
          <w:rFonts w:ascii="Arial" w:eastAsia="Arial" w:hAnsi="Arial" w:cs="Arial"/>
        </w:rPr>
        <w:t xml:space="preserve"> is at the forefront of next-generation, real-time streaming. </w:t>
      </w:r>
      <w:proofErr w:type="spellStart"/>
      <w:r>
        <w:rPr>
          <w:rFonts w:ascii="Arial" w:eastAsia="Arial" w:hAnsi="Arial" w:cs="Arial"/>
        </w:rPr>
        <w:t>Streamonix</w:t>
      </w:r>
      <w:proofErr w:type="spellEnd"/>
      <w:r>
        <w:rPr>
          <w:rFonts w:ascii="Arial" w:eastAsia="Arial" w:hAnsi="Arial" w:cs="Arial"/>
        </w:rPr>
        <w:t xml:space="preserve"> is developing a suite of real-time Glass-to-Glass™ streaming technologies to empower 4K and 8K global streaming services that operate with the lowest latency, highest security, least cost and smallest carbon footprint. For more information, please visit: </w:t>
      </w:r>
      <w:hyperlink r:id="rId9">
        <w:r>
          <w:rPr>
            <w:rStyle w:val="Hyperlink"/>
            <w:rFonts w:ascii="Arial" w:eastAsia="Arial" w:hAnsi="Arial" w:cs="Arial"/>
          </w:rPr>
          <w:t>www.streamonix.com</w:t>
        </w:r>
      </w:hyperlink>
    </w:p>
    <w:p w14:paraId="781C7B48" w14:textId="77777777" w:rsidR="005868D1" w:rsidRDefault="005868D1">
      <w:pPr>
        <w:spacing w:after="0" w:line="260" w:lineRule="atLeast"/>
        <w:rPr>
          <w:rFonts w:ascii="Arial" w:eastAsia="Arial" w:hAnsi="Arial" w:cs="Arial"/>
          <w:color w:val="000000" w:themeColor="text1"/>
          <w:sz w:val="16"/>
          <w:szCs w:val="16"/>
        </w:rPr>
      </w:pPr>
    </w:p>
    <w:sectPr w:rsidR="005868D1">
      <w:headerReference w:type="even" r:id="rId10"/>
      <w:headerReference w:type="default" r:id="rId11"/>
      <w:pgSz w:w="12240" w:h="15840"/>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EF87" w14:textId="77777777" w:rsidR="00DF1FEE" w:rsidRDefault="00DF1FEE">
      <w:pPr>
        <w:spacing w:after="0" w:line="240" w:lineRule="auto"/>
      </w:pPr>
      <w:r>
        <w:separator/>
      </w:r>
    </w:p>
  </w:endnote>
  <w:endnote w:type="continuationSeparator" w:id="0">
    <w:p w14:paraId="4C3182EC" w14:textId="77777777" w:rsidR="00DF1FEE" w:rsidRDefault="00DF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Noto Sans Devanagari">
    <w:panose1 w:val="020B0502040504020204"/>
    <w:charset w:val="00"/>
    <w:family w:val="swiss"/>
    <w:pitch w:val="variable"/>
    <w:sig w:usb0="80008023" w:usb1="00002046" w:usb2="00000000" w:usb3="00000000" w:csb0="00000001" w:csb1="00000000"/>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A6ED" w14:textId="77777777" w:rsidR="00DF1FEE" w:rsidRDefault="00DF1FEE">
      <w:pPr>
        <w:spacing w:after="0" w:line="240" w:lineRule="auto"/>
      </w:pPr>
      <w:r>
        <w:separator/>
      </w:r>
    </w:p>
  </w:footnote>
  <w:footnote w:type="continuationSeparator" w:id="0">
    <w:p w14:paraId="26A66B6D" w14:textId="77777777" w:rsidR="00DF1FEE" w:rsidRDefault="00DF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9C32" w14:textId="77777777" w:rsidR="005D4AB5" w:rsidRDefault="005D4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469F" w14:textId="77777777" w:rsidR="005D4AB5" w:rsidRDefault="00000000">
    <w:pPr>
      <w:tabs>
        <w:tab w:val="center" w:pos="4680"/>
        <w:tab w:val="right" w:pos="9360"/>
      </w:tabs>
      <w:spacing w:after="0" w:line="240" w:lineRule="auto"/>
      <w:rPr>
        <w:color w:val="000000"/>
      </w:rPr>
    </w:pPr>
    <w:r>
      <w:rPr>
        <w:noProof/>
      </w:rPr>
      <w:drawing>
        <wp:anchor distT="0" distB="0" distL="0" distR="0" simplePos="0" relativeHeight="2" behindDoc="1" locked="0" layoutInCell="0" allowOverlap="1" wp14:anchorId="5C8BE05C" wp14:editId="7D2B014F">
          <wp:simplePos x="0" y="0"/>
          <wp:positionH relativeFrom="column">
            <wp:posOffset>2304415</wp:posOffset>
          </wp:positionH>
          <wp:positionV relativeFrom="paragraph">
            <wp:posOffset>7620</wp:posOffset>
          </wp:positionV>
          <wp:extent cx="1168400" cy="1168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168400" cy="1168400"/>
                  </a:xfrm>
                  <a:prstGeom prst="rect">
                    <a:avLst/>
                  </a:prstGeom>
                </pic:spPr>
              </pic:pic>
            </a:graphicData>
          </a:graphic>
        </wp:anchor>
      </w:drawing>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B5"/>
    <w:rsid w:val="00497C78"/>
    <w:rsid w:val="005868D1"/>
    <w:rsid w:val="005D4AB5"/>
    <w:rsid w:val="009179DA"/>
    <w:rsid w:val="00B24025"/>
    <w:rsid w:val="00DF1FEE"/>
    <w:rsid w:val="00F10F0F"/>
    <w:rsid w:val="00FB237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8D8D252"/>
  <w15:docId w15:val="{BD1802E1-53DF-6541-B4CF-02B47CA8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rsid w:val="00CE7363"/>
  </w:style>
  <w:style w:type="character" w:customStyle="1" w:styleId="FooterChar">
    <w:name w:val="Footer Char"/>
    <w:basedOn w:val="DefaultParagraphFont"/>
    <w:link w:val="Footer"/>
    <w:uiPriority w:val="99"/>
    <w:qFormat/>
    <w:rsid w:val="00CE7363"/>
  </w:style>
  <w:style w:type="character" w:styleId="Hyperlink">
    <w:name w:val="Hyperlink"/>
    <w:basedOn w:val="DefaultParagraphFont"/>
    <w:uiPriority w:val="99"/>
    <w:unhideWhenUsed/>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Tahoma"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E7363"/>
    <w:pPr>
      <w:tabs>
        <w:tab w:val="center" w:pos="4513"/>
        <w:tab w:val="right" w:pos="9026"/>
      </w:tabs>
      <w:spacing w:after="0" w:line="240" w:lineRule="auto"/>
    </w:pPr>
  </w:style>
  <w:style w:type="paragraph" w:styleId="Footer">
    <w:name w:val="footer"/>
    <w:basedOn w:val="Normal"/>
    <w:link w:val="FooterChar"/>
    <w:uiPriority w:val="99"/>
    <w:unhideWhenUsed/>
    <w:rsid w:val="00CE7363"/>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fusj@bubbleagenc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enisew@bubbleagenc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omos.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treamoni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Wise</cp:lastModifiedBy>
  <cp:revision>7</cp:revision>
  <dcterms:created xsi:type="dcterms:W3CDTF">2023-04-13T05:02:00Z</dcterms:created>
  <dcterms:modified xsi:type="dcterms:W3CDTF">2023-04-13T05:08:00Z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2023-02-27T17:39:00Z</dcterms:created>
  <dc:creator>Steve Wise</dc:creator>
  <dc:description/>
  <dc:language>en-CA</dc:language>
  <cp:lastModifiedBy>Bradley Hankinson</cp:lastModifiedBy>
  <dcterms:modified xsi:type="dcterms:W3CDTF">2023-04-12T20:06:44Z</dcterms:modified>
  <cp:revision>35</cp:revision>
  <dc:subject/>
  <dc:title/>
</cp:coreProperties>
</file>