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AFEB" w14:textId="792466C1" w:rsidR="00C2328E" w:rsidRDefault="00000000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0486FEF7" w14:textId="49EFFF27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71C6891" w14:textId="37E43DA5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A1DBAE8" w14:textId="7198398F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7E516A3" w14:textId="2AA2567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0DADDD5" w14:textId="577CF15F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F449DCE" w14:textId="3666CEF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11DA4A2" w14:textId="09418D5B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2D89FDF" w14:textId="3B79F04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002909B" w14:textId="0D725D7B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77902FC" w14:textId="78746C7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570FE4C" w14:textId="7AD87BF4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E183161" w14:textId="612B4C4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519104F" w14:textId="3D939777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226983B" w14:textId="7DAAEDC4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1706C58" w14:textId="70F9346C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35D05E0" w14:textId="1C410D6B" w:rsidR="006274C7" w:rsidRP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</w:rPr>
      </w:pPr>
      <w:r w:rsidRPr="006274C7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</w:rPr>
        <w:t>Block Diagram</w:t>
      </w:r>
    </w:p>
    <w:p w14:paraId="0A0F6159" w14:textId="0B163BDF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F0397C0" w14:textId="77E1945C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405981E" w14:textId="05A972C5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0A4A810" w14:textId="57D04601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C1A662F" w14:textId="4BCF0066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F4F3579" w14:textId="2CACD7AC" w:rsidR="006274C7" w:rsidRDefault="00CF68D5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 w:rsidRPr="00CF68D5">
        <w:rPr>
          <w:rFonts w:ascii="Arial" w:hAnsi="Arial" w:cs="Arial"/>
          <w:color w:val="242021"/>
          <w:sz w:val="18"/>
          <w:szCs w:val="18"/>
          <w:highlight w:val="yellow"/>
        </w:rPr>
        <w:t>Needs updated diagram to show canister and connections</w:t>
      </w:r>
    </w:p>
    <w:p w14:paraId="7DDA9ED9" w14:textId="3C00162F" w:rsidR="00ED35E9" w:rsidRDefault="00ED35E9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 w:rsidRPr="00CA0C22">
        <w:rPr>
          <w:rFonts w:ascii="Arial" w:hAnsi="Arial" w:cs="Arial"/>
          <w:color w:val="242021"/>
          <w:sz w:val="18"/>
          <w:szCs w:val="18"/>
          <w:highlight w:val="yellow"/>
        </w:rPr>
        <w:t>Note: at some point we will need to identify backplane profiles</w:t>
      </w:r>
    </w:p>
    <w:p w14:paraId="6DCB988E" w14:textId="77777777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9ED721C" w14:textId="253F8992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18D6103" w14:textId="77CF61B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9E3A694" w14:textId="5D7A6F87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D15803C" w14:textId="7CE550BD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045765CA" w14:textId="27E8A511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31136DF" w14:textId="6672DD9B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FAC5FEB" w14:textId="72E8A7B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2760BAA" w14:textId="65AA54FE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28B851D" w14:textId="4D7E9881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0CAD6715" w14:textId="7358386A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A7925A8" w14:textId="34A66E48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FE1883C" w14:textId="3A345BF6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05B8B115" w14:textId="196E1566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F37A852" w14:textId="05412976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FE034E9" w14:textId="475AAC74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C96C7DC" w14:textId="3F7E4E70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B9400EB" w14:textId="27F4163B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A05ADC6" w14:textId="26E864B1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C6B9306" w14:textId="05F413EA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FACBD76" w14:textId="20ED66AF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E890324" w14:textId="794A656D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621EF46" w14:textId="4EE520D4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7293B08" w14:textId="13CA8FD4" w:rsid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CFC7D66" w14:textId="77777777" w:rsidR="006274C7" w:rsidRPr="00635A81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D9C652C" w14:textId="73E24DE8" w:rsidR="00417D49" w:rsidRPr="00635A81" w:rsidRDefault="00417D49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BD3A01C" w14:textId="4456CF88" w:rsidR="00417D49" w:rsidRPr="00635A81" w:rsidRDefault="009F4EE4" w:rsidP="009F4EE4">
      <w:pPr>
        <w:spacing w:after="0" w:line="240" w:lineRule="auto"/>
        <w:jc w:val="right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br w:type="column"/>
      </w:r>
      <w:r w:rsidRPr="00635A81">
        <w:rPr>
          <w:rFonts w:ascii="Arial" w:hAnsi="Arial" w:cs="Arial"/>
          <w:noProof/>
          <w:color w:val="242021"/>
          <w:sz w:val="18"/>
          <w:szCs w:val="18"/>
        </w:rPr>
        <w:drawing>
          <wp:inline distT="0" distB="0" distL="0" distR="0" wp14:anchorId="0B088D6E" wp14:editId="02073A9B">
            <wp:extent cx="1485900" cy="46463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9876" cy="4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EC41" w14:textId="6A6008C6" w:rsidR="009F4EE4" w:rsidRPr="00635A81" w:rsidRDefault="009F4EE4" w:rsidP="00417D49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1DE2539" w14:textId="6246B9F8" w:rsidR="009F4EE4" w:rsidRPr="00635A81" w:rsidRDefault="009F4EE4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E595D1F" w14:textId="55565C08" w:rsidR="009F4EE4" w:rsidRPr="00635A81" w:rsidRDefault="009F4EE4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D157CB7" w14:textId="6C5E6234" w:rsidR="009F4EE4" w:rsidRPr="00635A81" w:rsidRDefault="009F4EE4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BEA4A1E" w14:textId="662A4A05" w:rsidR="009F4EE4" w:rsidRPr="00635A81" w:rsidRDefault="009F4EE4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6E2C71EB" w14:textId="37E78421" w:rsidR="009F4EE4" w:rsidRDefault="009F4EE4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9B879F2" w14:textId="77777777" w:rsidR="006274C7" w:rsidRPr="006274C7" w:rsidRDefault="006274C7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</w:rPr>
      </w:pPr>
      <w:r w:rsidRPr="006274C7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</w:rPr>
        <w:t>Product Picture</w:t>
      </w:r>
    </w:p>
    <w:p w14:paraId="47C4C945" w14:textId="636A2964" w:rsidR="00176E8D" w:rsidRDefault="00176E8D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7AC2CC8C" w14:textId="619BAB47" w:rsidR="00176E8D" w:rsidRDefault="00176E8D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C06B01D" w14:textId="179F22E7" w:rsidR="00FC645F" w:rsidRDefault="00FC645F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F0AADA4" w14:textId="67B44F7B" w:rsidR="00FC645F" w:rsidRDefault="00FC645F" w:rsidP="007943F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3CD6B32" w14:textId="77777777" w:rsidR="00176E8D" w:rsidRPr="00635A81" w:rsidRDefault="00176E8D" w:rsidP="00417D49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51043AF" w14:textId="329C1C74" w:rsidR="009F4EE4" w:rsidRPr="00635A81" w:rsidRDefault="00235439" w:rsidP="00417D49">
      <w:pPr>
        <w:spacing w:after="0" w:line="240" w:lineRule="auto"/>
        <w:rPr>
          <w:rFonts w:ascii="Arial" w:hAnsi="Arial" w:cs="Arial"/>
          <w:b/>
          <w:bCs/>
          <w:color w:val="242021"/>
          <w:sz w:val="24"/>
          <w:szCs w:val="24"/>
        </w:rPr>
      </w:pPr>
      <w:r>
        <w:rPr>
          <w:rFonts w:ascii="Arial" w:hAnsi="Arial" w:cs="Arial"/>
          <w:b/>
          <w:bCs/>
          <w:color w:val="242021"/>
          <w:sz w:val="24"/>
          <w:szCs w:val="24"/>
        </w:rPr>
        <w:t>½ ATR</w:t>
      </w:r>
      <w:r w:rsidR="009D125A" w:rsidRPr="009D125A">
        <w:rPr>
          <w:rFonts w:ascii="Arial" w:hAnsi="Arial" w:cs="Arial"/>
          <w:b/>
          <w:bCs/>
          <w:color w:val="242021"/>
          <w:sz w:val="24"/>
          <w:szCs w:val="24"/>
        </w:rPr>
        <w:t xml:space="preserve"> </w:t>
      </w:r>
      <w:r w:rsidR="009D125A">
        <w:rPr>
          <w:rFonts w:ascii="Arial" w:hAnsi="Arial" w:cs="Arial"/>
          <w:b/>
          <w:bCs/>
          <w:color w:val="242021"/>
          <w:sz w:val="24"/>
          <w:szCs w:val="24"/>
        </w:rPr>
        <w:t>Chassis</w:t>
      </w:r>
      <w:r w:rsidR="00063074">
        <w:rPr>
          <w:rFonts w:ascii="Arial" w:hAnsi="Arial" w:cs="Arial"/>
          <w:b/>
          <w:bCs/>
          <w:color w:val="242021"/>
          <w:sz w:val="24"/>
          <w:szCs w:val="24"/>
        </w:rPr>
        <w:t>:</w:t>
      </w:r>
      <w:r w:rsidR="009D125A">
        <w:rPr>
          <w:rFonts w:ascii="Arial" w:hAnsi="Arial" w:cs="Arial"/>
          <w:b/>
          <w:bCs/>
          <w:color w:val="242021"/>
          <w:sz w:val="24"/>
          <w:szCs w:val="24"/>
        </w:rPr>
        <w:t xml:space="preserve"> 3U OpenVPX</w:t>
      </w:r>
      <w:r>
        <w:rPr>
          <w:rFonts w:ascii="Arial" w:hAnsi="Arial" w:cs="Arial"/>
          <w:b/>
          <w:bCs/>
          <w:color w:val="242021"/>
          <w:sz w:val="24"/>
          <w:szCs w:val="24"/>
        </w:rPr>
        <w:t xml:space="preserve"> </w:t>
      </w:r>
      <w:r w:rsidR="00063074">
        <w:rPr>
          <w:rFonts w:ascii="Arial" w:hAnsi="Arial" w:cs="Arial"/>
          <w:b/>
          <w:bCs/>
          <w:color w:val="242021"/>
          <w:sz w:val="24"/>
          <w:szCs w:val="24"/>
        </w:rPr>
        <w:t xml:space="preserve">Card </w:t>
      </w:r>
      <w:r w:rsidR="009D125A">
        <w:rPr>
          <w:rFonts w:ascii="Arial" w:hAnsi="Arial" w:cs="Arial"/>
          <w:b/>
          <w:bCs/>
          <w:color w:val="242021"/>
          <w:sz w:val="24"/>
          <w:szCs w:val="24"/>
        </w:rPr>
        <w:t>Compatible</w:t>
      </w:r>
    </w:p>
    <w:p w14:paraId="5D1CF906" w14:textId="39002CC7" w:rsidR="009F4EE4" w:rsidRPr="00635A81" w:rsidRDefault="009F4EE4" w:rsidP="00417D49">
      <w:pPr>
        <w:spacing w:after="0" w:line="240" w:lineRule="auto"/>
        <w:rPr>
          <w:rFonts w:ascii="Arial" w:hAnsi="Arial" w:cs="Arial"/>
          <w:i/>
          <w:iCs/>
          <w:color w:val="242021"/>
          <w:sz w:val="18"/>
          <w:szCs w:val="18"/>
        </w:rPr>
      </w:pPr>
      <w:r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3U </w:t>
      </w:r>
      <w:r w:rsidR="002025FD">
        <w:rPr>
          <w:rFonts w:ascii="Arial" w:hAnsi="Arial" w:cs="Arial"/>
          <w:i/>
          <w:iCs/>
          <w:color w:val="242021"/>
          <w:sz w:val="18"/>
          <w:szCs w:val="18"/>
        </w:rPr>
        <w:t>c</w:t>
      </w:r>
      <w:r w:rsidRPr="00635A81">
        <w:rPr>
          <w:rFonts w:ascii="Arial" w:hAnsi="Arial" w:cs="Arial"/>
          <w:i/>
          <w:iCs/>
          <w:color w:val="242021"/>
          <w:sz w:val="18"/>
          <w:szCs w:val="18"/>
        </w:rPr>
        <w:t>hassis</w:t>
      </w:r>
      <w:r w:rsidR="009D125A">
        <w:rPr>
          <w:rFonts w:ascii="Arial" w:hAnsi="Arial" w:cs="Arial"/>
          <w:i/>
          <w:iCs/>
          <w:color w:val="242021"/>
          <w:sz w:val="18"/>
          <w:szCs w:val="18"/>
        </w:rPr>
        <w:t xml:space="preserve"> in Half ATR configuration</w:t>
      </w:r>
      <w:r w:rsidRPr="00635A81">
        <w:rPr>
          <w:rFonts w:ascii="Arial" w:hAnsi="Arial" w:cs="Arial"/>
          <w:i/>
          <w:iCs/>
          <w:color w:val="242021"/>
          <w:sz w:val="18"/>
          <w:szCs w:val="18"/>
        </w:rPr>
        <w:t>,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</w:t>
      </w:r>
      <w:r w:rsidR="00235439">
        <w:rPr>
          <w:rFonts w:ascii="Arial" w:hAnsi="Arial" w:cs="Arial"/>
          <w:i/>
          <w:iCs/>
          <w:color w:val="242021"/>
          <w:sz w:val="18"/>
          <w:szCs w:val="18"/>
        </w:rPr>
        <w:t xml:space="preserve">VITA 65 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OpenVPX/SOSA</w:t>
      </w:r>
      <w:r w:rsidR="00F80954" w:rsidRPr="00F80954">
        <w:rPr>
          <w:rFonts w:ascii="Arial" w:hAnsi="Arial" w:cs="Arial"/>
          <w:i/>
          <w:iCs/>
          <w:color w:val="242021"/>
          <w:sz w:val="18"/>
          <w:szCs w:val="18"/>
          <w:vertAlign w:val="superscript"/>
        </w:rPr>
        <w:t>TM</w:t>
      </w:r>
      <w:r w:rsidR="0089380E">
        <w:rPr>
          <w:rFonts w:ascii="Arial" w:hAnsi="Arial" w:cs="Arial"/>
          <w:i/>
          <w:iCs/>
          <w:color w:val="242021"/>
          <w:sz w:val="18"/>
          <w:szCs w:val="18"/>
        </w:rPr>
        <w:t>-</w:t>
      </w:r>
      <w:r w:rsidR="00FB66A3">
        <w:rPr>
          <w:rFonts w:ascii="Arial" w:hAnsi="Arial" w:cs="Arial"/>
          <w:i/>
          <w:iCs/>
          <w:color w:val="242021"/>
          <w:sz w:val="18"/>
          <w:szCs w:val="18"/>
        </w:rPr>
        <w:t>ready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backplane, </w:t>
      </w:r>
      <w:r w:rsidR="009D125A">
        <w:rPr>
          <w:rFonts w:ascii="Arial" w:hAnsi="Arial" w:cs="Arial"/>
          <w:i/>
          <w:iCs/>
          <w:color w:val="242021"/>
          <w:sz w:val="18"/>
          <w:szCs w:val="18"/>
        </w:rPr>
        <w:t>6/8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</w:t>
      </w:r>
      <w:r w:rsidR="00824769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slots </w:t>
      </w:r>
      <w:r w:rsidR="009D125A">
        <w:rPr>
          <w:rFonts w:ascii="Arial" w:hAnsi="Arial" w:cs="Arial"/>
          <w:i/>
          <w:iCs/>
          <w:color w:val="242021"/>
          <w:sz w:val="18"/>
          <w:szCs w:val="18"/>
        </w:rPr>
        <w:t>(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2</w:t>
      </w:r>
      <w:r w:rsidR="00063074">
        <w:rPr>
          <w:rFonts w:ascii="Arial" w:hAnsi="Arial" w:cs="Arial"/>
          <w:i/>
          <w:iCs/>
          <w:color w:val="242021"/>
          <w:sz w:val="18"/>
          <w:szCs w:val="18"/>
        </w:rPr>
        <w:t xml:space="preserve"> reserved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</w:t>
      </w:r>
      <w:r w:rsidR="009D125A">
        <w:rPr>
          <w:rFonts w:ascii="Arial" w:hAnsi="Arial" w:cs="Arial"/>
          <w:i/>
          <w:iCs/>
          <w:color w:val="242021"/>
          <w:sz w:val="18"/>
          <w:szCs w:val="18"/>
        </w:rPr>
        <w:t xml:space="preserve">for </w:t>
      </w:r>
      <w:r w:rsidR="004A5EFB" w:rsidRPr="00635A81">
        <w:rPr>
          <w:rFonts w:ascii="Arial" w:hAnsi="Arial" w:cs="Arial"/>
          <w:i/>
          <w:iCs/>
          <w:color w:val="242021"/>
          <w:sz w:val="18"/>
          <w:szCs w:val="18"/>
        </w:rPr>
        <w:t>power suppl</w:t>
      </w:r>
      <w:r w:rsidR="004A5EFB">
        <w:rPr>
          <w:rFonts w:ascii="Arial" w:hAnsi="Arial" w:cs="Arial"/>
          <w:i/>
          <w:iCs/>
          <w:color w:val="242021"/>
          <w:sz w:val="18"/>
          <w:szCs w:val="18"/>
        </w:rPr>
        <w:t>y</w:t>
      </w:r>
      <w:proofErr w:type="gramStart"/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)</w:t>
      </w:r>
      <w:r w:rsidR="00F80954">
        <w:rPr>
          <w:rFonts w:ascii="Arial" w:hAnsi="Arial" w:cs="Arial"/>
          <w:i/>
          <w:iCs/>
          <w:color w:val="242021"/>
          <w:sz w:val="18"/>
          <w:szCs w:val="18"/>
        </w:rPr>
        <w:t>,</w:t>
      </w:r>
      <w:r w:rsidR="004D1BD4">
        <w:rPr>
          <w:rFonts w:ascii="Arial" w:hAnsi="Arial" w:cs="Arial"/>
          <w:i/>
          <w:iCs/>
          <w:color w:val="242021"/>
          <w:sz w:val="18"/>
          <w:szCs w:val="18"/>
        </w:rPr>
        <w:t>optional</w:t>
      </w:r>
      <w:proofErr w:type="gramEnd"/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</w:t>
      </w:r>
      <w:r w:rsidR="00235439">
        <w:rPr>
          <w:rFonts w:ascii="Arial" w:hAnsi="Arial" w:cs="Arial"/>
          <w:i/>
          <w:iCs/>
          <w:color w:val="242021"/>
          <w:sz w:val="18"/>
          <w:szCs w:val="18"/>
        </w:rPr>
        <w:t>r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emovable </w:t>
      </w:r>
      <w:r w:rsidR="00235439">
        <w:rPr>
          <w:rFonts w:ascii="Arial" w:hAnsi="Arial" w:cs="Arial"/>
          <w:i/>
          <w:iCs/>
          <w:color w:val="242021"/>
          <w:sz w:val="18"/>
          <w:szCs w:val="18"/>
        </w:rPr>
        <w:t>4-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drive </w:t>
      </w:r>
      <w:r w:rsidR="004A5EFB">
        <w:rPr>
          <w:rFonts w:ascii="Arial" w:hAnsi="Arial" w:cs="Arial"/>
          <w:i/>
          <w:iCs/>
          <w:color w:val="242021"/>
          <w:sz w:val="18"/>
          <w:szCs w:val="18"/>
        </w:rPr>
        <w:t>canister</w:t>
      </w:r>
      <w:r w:rsidR="00F80954">
        <w:rPr>
          <w:rFonts w:ascii="Arial" w:hAnsi="Arial" w:cs="Arial"/>
          <w:i/>
          <w:iCs/>
          <w:color w:val="242021"/>
          <w:sz w:val="18"/>
          <w:szCs w:val="18"/>
        </w:rPr>
        <w:t>,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 xml:space="preserve"> 10</w:t>
      </w:r>
      <w:r w:rsidR="00707CFD">
        <w:rPr>
          <w:rFonts w:ascii="Arial" w:hAnsi="Arial" w:cs="Arial"/>
          <w:i/>
          <w:iCs/>
          <w:color w:val="242021"/>
          <w:sz w:val="18"/>
          <w:szCs w:val="18"/>
        </w:rPr>
        <w:t>G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/40</w:t>
      </w:r>
      <w:r w:rsidR="00707CFD">
        <w:rPr>
          <w:rFonts w:ascii="Arial" w:hAnsi="Arial" w:cs="Arial"/>
          <w:i/>
          <w:iCs/>
          <w:color w:val="242021"/>
          <w:sz w:val="18"/>
          <w:szCs w:val="18"/>
        </w:rPr>
        <w:t>G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/100G</w:t>
      </w:r>
      <w:r w:rsidR="009D6984">
        <w:rPr>
          <w:rFonts w:ascii="Arial" w:hAnsi="Arial" w:cs="Arial"/>
          <w:i/>
          <w:iCs/>
          <w:color w:val="242021"/>
          <w:sz w:val="18"/>
          <w:szCs w:val="18"/>
        </w:rPr>
        <w:t xml:space="preserve"> 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BASE</w:t>
      </w:r>
      <w:r w:rsidR="00F80954">
        <w:rPr>
          <w:rFonts w:ascii="Arial" w:hAnsi="Arial" w:cs="Arial"/>
          <w:i/>
          <w:iCs/>
          <w:color w:val="242021"/>
          <w:sz w:val="18"/>
          <w:szCs w:val="18"/>
        </w:rPr>
        <w:t>-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KR capable</w:t>
      </w:r>
      <w:r w:rsidR="002025FD">
        <w:rPr>
          <w:rFonts w:ascii="Arial" w:hAnsi="Arial" w:cs="Arial"/>
          <w:i/>
          <w:iCs/>
          <w:color w:val="242021"/>
          <w:sz w:val="18"/>
          <w:szCs w:val="18"/>
        </w:rPr>
        <w:t>, card face I/O routed to front panel</w:t>
      </w:r>
      <w:r w:rsidR="00B86273" w:rsidRPr="00635A81">
        <w:rPr>
          <w:rFonts w:ascii="Arial" w:hAnsi="Arial" w:cs="Arial"/>
          <w:i/>
          <w:iCs/>
          <w:color w:val="242021"/>
          <w:sz w:val="18"/>
          <w:szCs w:val="18"/>
        </w:rPr>
        <w:t>.</w:t>
      </w:r>
    </w:p>
    <w:p w14:paraId="42263B36" w14:textId="2B457691" w:rsidR="009F4EE4" w:rsidRPr="00635A81" w:rsidRDefault="00F80954" w:rsidP="00417D49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ab/>
      </w:r>
    </w:p>
    <w:p w14:paraId="0CC422BD" w14:textId="1F9B4FEC" w:rsidR="00FC4283" w:rsidRDefault="00FC4283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A member of GMS “ATR+” 3U and 6U OpenVPX chassis with max I/O, cooling</w:t>
      </w:r>
      <w:r w:rsidR="004D29F9">
        <w:rPr>
          <w:rFonts w:ascii="Arial" w:hAnsi="Arial" w:cs="Arial"/>
          <w:color w:val="242021"/>
          <w:sz w:val="18"/>
          <w:szCs w:val="18"/>
        </w:rPr>
        <w:t>,</w:t>
      </w:r>
      <w:r>
        <w:rPr>
          <w:rFonts w:ascii="Arial" w:hAnsi="Arial" w:cs="Arial"/>
          <w:color w:val="242021"/>
          <w:sz w:val="18"/>
          <w:szCs w:val="18"/>
        </w:rPr>
        <w:t xml:space="preserve"> and flexibility</w:t>
      </w:r>
    </w:p>
    <w:p w14:paraId="71FB0D64" w14:textId="20EE52FF" w:rsidR="00DA32A4" w:rsidRDefault="00DA32A4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Supports GMS</w:t>
      </w:r>
      <w:r w:rsidR="00023E1A">
        <w:rPr>
          <w:rFonts w:ascii="Arial" w:hAnsi="Arial" w:cs="Arial"/>
          <w:color w:val="242021"/>
          <w:sz w:val="18"/>
          <w:szCs w:val="18"/>
        </w:rPr>
        <w:t xml:space="preserve"> 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X9 </w:t>
      </w:r>
      <w:r w:rsidR="00C3160A" w:rsidRPr="00635A81">
        <w:rPr>
          <w:rFonts w:ascii="Arial" w:hAnsi="Arial" w:cs="Arial"/>
          <w:color w:val="242021"/>
          <w:sz w:val="18"/>
          <w:szCs w:val="18"/>
        </w:rPr>
        <w:t>“</w:t>
      </w:r>
      <w:r w:rsidR="00023E1A">
        <w:rPr>
          <w:rFonts w:ascii="Arial" w:hAnsi="Arial" w:cs="Arial"/>
          <w:color w:val="242021"/>
          <w:sz w:val="18"/>
          <w:szCs w:val="18"/>
        </w:rPr>
        <w:t>Venom</w:t>
      </w:r>
      <w:r w:rsidR="00C3160A" w:rsidRPr="00635A81">
        <w:rPr>
          <w:rFonts w:ascii="Arial" w:hAnsi="Arial" w:cs="Arial"/>
          <w:color w:val="242021"/>
          <w:sz w:val="18"/>
          <w:szCs w:val="18"/>
        </w:rPr>
        <w:t xml:space="preserve">” </w:t>
      </w:r>
      <w:r w:rsidR="00023E1A">
        <w:rPr>
          <w:rFonts w:ascii="Arial" w:hAnsi="Arial" w:cs="Arial"/>
          <w:color w:val="242021"/>
          <w:sz w:val="18"/>
          <w:szCs w:val="18"/>
        </w:rPr>
        <w:t>Open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VPX </w:t>
      </w:r>
      <w:r w:rsidR="00023E1A">
        <w:rPr>
          <w:rFonts w:ascii="Arial" w:hAnsi="Arial" w:cs="Arial"/>
          <w:color w:val="242021"/>
          <w:sz w:val="18"/>
          <w:szCs w:val="18"/>
        </w:rPr>
        <w:t xml:space="preserve">3U </w:t>
      </w:r>
      <w:r w:rsidRPr="00635A81">
        <w:rPr>
          <w:rFonts w:ascii="Arial" w:hAnsi="Arial" w:cs="Arial"/>
          <w:color w:val="242021"/>
          <w:sz w:val="18"/>
          <w:szCs w:val="18"/>
        </w:rPr>
        <w:t>modules</w:t>
      </w:r>
    </w:p>
    <w:p w14:paraId="48ECB195" w14:textId="02B47F4C" w:rsidR="00F80954" w:rsidRPr="00635A81" w:rsidRDefault="00F80954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 xml:space="preserve">Supports </w:t>
      </w:r>
      <w:r w:rsidR="00023E1A">
        <w:rPr>
          <w:rFonts w:ascii="Arial" w:hAnsi="Arial" w:cs="Arial"/>
          <w:color w:val="242021"/>
          <w:sz w:val="18"/>
          <w:szCs w:val="18"/>
        </w:rPr>
        <w:t xml:space="preserve">industry-standard </w:t>
      </w:r>
      <w:r>
        <w:rPr>
          <w:rFonts w:ascii="Arial" w:hAnsi="Arial" w:cs="Arial"/>
          <w:color w:val="242021"/>
          <w:sz w:val="18"/>
          <w:szCs w:val="18"/>
        </w:rPr>
        <w:t xml:space="preserve">ANSI/VITA 65 OpenVPX modules (requires </w:t>
      </w:r>
      <w:r w:rsidR="00D100A7">
        <w:rPr>
          <w:rFonts w:ascii="Arial" w:hAnsi="Arial" w:cs="Arial"/>
          <w:color w:val="242021"/>
          <w:sz w:val="18"/>
          <w:szCs w:val="18"/>
        </w:rPr>
        <w:t xml:space="preserve">GMS-created </w:t>
      </w:r>
      <w:r>
        <w:rPr>
          <w:rFonts w:ascii="Arial" w:hAnsi="Arial" w:cs="Arial"/>
          <w:color w:val="242021"/>
          <w:sz w:val="18"/>
          <w:szCs w:val="18"/>
        </w:rPr>
        <w:t xml:space="preserve">custom backplane </w:t>
      </w:r>
      <w:r w:rsidR="0089380E">
        <w:rPr>
          <w:rFonts w:ascii="Arial" w:hAnsi="Arial" w:cs="Arial"/>
          <w:color w:val="242021"/>
          <w:sz w:val="18"/>
          <w:szCs w:val="18"/>
        </w:rPr>
        <w:t>for</w:t>
      </w:r>
      <w:r>
        <w:rPr>
          <w:rFonts w:ascii="Arial" w:hAnsi="Arial" w:cs="Arial"/>
          <w:color w:val="242021"/>
          <w:sz w:val="18"/>
          <w:szCs w:val="18"/>
        </w:rPr>
        <w:t xml:space="preserve"> user I/O)</w:t>
      </w:r>
    </w:p>
    <w:p w14:paraId="36DD5AA8" w14:textId="71109B53" w:rsidR="00EF5312" w:rsidRPr="00063074" w:rsidRDefault="00DF5782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063074">
        <w:rPr>
          <w:rFonts w:ascii="Arial" w:hAnsi="Arial" w:cs="Arial"/>
          <w:color w:val="242021"/>
          <w:sz w:val="18"/>
          <w:szCs w:val="18"/>
        </w:rPr>
        <w:t>Available in ATR “tall” or “short” configurations</w:t>
      </w:r>
      <w:r w:rsidR="00063074" w:rsidRPr="00063074">
        <w:rPr>
          <w:rFonts w:ascii="Arial" w:hAnsi="Arial" w:cs="Arial"/>
          <w:color w:val="242021"/>
          <w:sz w:val="18"/>
          <w:szCs w:val="18"/>
        </w:rPr>
        <w:t xml:space="preserve"> - </w:t>
      </w:r>
      <w:r w:rsidR="00063074">
        <w:rPr>
          <w:rFonts w:ascii="Arial" w:hAnsi="Arial" w:cs="Arial"/>
          <w:color w:val="242021"/>
          <w:sz w:val="18"/>
          <w:szCs w:val="18"/>
        </w:rPr>
        <w:t>e</w:t>
      </w:r>
      <w:r w:rsidR="00EF5312" w:rsidRPr="00063074">
        <w:rPr>
          <w:rFonts w:ascii="Arial" w:hAnsi="Arial" w:cs="Arial"/>
          <w:color w:val="242021"/>
          <w:sz w:val="18"/>
          <w:szCs w:val="18"/>
        </w:rPr>
        <w:t>ight slots</w:t>
      </w:r>
      <w:r w:rsidR="0041485A" w:rsidRPr="00063074">
        <w:rPr>
          <w:rFonts w:ascii="Arial" w:hAnsi="Arial" w:cs="Arial"/>
          <w:color w:val="242021"/>
          <w:sz w:val="18"/>
          <w:szCs w:val="18"/>
        </w:rPr>
        <w:t xml:space="preserve"> in</w:t>
      </w:r>
      <w:r w:rsidR="00EF5312" w:rsidRPr="00063074">
        <w:rPr>
          <w:rFonts w:ascii="Arial" w:hAnsi="Arial" w:cs="Arial"/>
          <w:color w:val="242021"/>
          <w:sz w:val="18"/>
          <w:szCs w:val="18"/>
        </w:rPr>
        <w:t xml:space="preserve"> “tall”</w:t>
      </w:r>
      <w:r w:rsidRPr="00063074">
        <w:rPr>
          <w:rFonts w:ascii="Arial" w:hAnsi="Arial" w:cs="Arial"/>
          <w:color w:val="242021"/>
          <w:sz w:val="18"/>
          <w:szCs w:val="18"/>
        </w:rPr>
        <w:t>; six slots in “short”</w:t>
      </w:r>
    </w:p>
    <w:p w14:paraId="12ED9736" w14:textId="784A5842" w:rsidR="004C18D2" w:rsidRPr="00635A81" w:rsidRDefault="004C18D2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Industry-first fiber optic and RF front-panel card I/O routed to chassis front panel</w:t>
      </w:r>
    </w:p>
    <w:p w14:paraId="5F3A5309" w14:textId="6A0DC0DD" w:rsidR="00D100A7" w:rsidRPr="00ED35E9" w:rsidRDefault="00C3160A" w:rsidP="00ED35E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High</w:t>
      </w:r>
      <w:r w:rsidR="00F80954">
        <w:rPr>
          <w:rFonts w:ascii="Arial" w:hAnsi="Arial" w:cs="Arial"/>
          <w:color w:val="242021"/>
          <w:sz w:val="18"/>
          <w:szCs w:val="18"/>
        </w:rPr>
        <w:t>-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speed inter-slot 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>PCIe</w:t>
      </w:r>
      <w:r w:rsidR="00D100A7">
        <w:rPr>
          <w:rFonts w:ascii="Arial" w:hAnsi="Arial" w:cs="Arial"/>
          <w:color w:val="242021"/>
          <w:sz w:val="18"/>
          <w:szCs w:val="18"/>
        </w:rPr>
        <w:t xml:space="preserve"> Gen 4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Pr="00635A81">
        <w:rPr>
          <w:rFonts w:ascii="Arial" w:hAnsi="Arial" w:cs="Arial"/>
          <w:color w:val="242021"/>
          <w:sz w:val="18"/>
          <w:szCs w:val="18"/>
        </w:rPr>
        <w:t>communication</w:t>
      </w:r>
      <w:r w:rsidR="00ED35E9">
        <w:rPr>
          <w:rFonts w:ascii="Arial" w:hAnsi="Arial" w:cs="Arial"/>
          <w:color w:val="242021"/>
          <w:sz w:val="18"/>
          <w:szCs w:val="18"/>
        </w:rPr>
        <w:t xml:space="preserve"> embedded into backplane</w:t>
      </w:r>
      <w:r w:rsidR="00D100A7" w:rsidRPr="00ED35E9">
        <w:rPr>
          <w:rFonts w:ascii="Arial" w:hAnsi="Arial" w:cs="Arial"/>
          <w:color w:val="242021"/>
          <w:sz w:val="18"/>
          <w:szCs w:val="18"/>
        </w:rPr>
        <w:t xml:space="preserve"> </w:t>
      </w:r>
    </w:p>
    <w:p w14:paraId="7A5871D5" w14:textId="381A410C" w:rsidR="00C3160A" w:rsidRPr="00635A81" w:rsidRDefault="00C3160A" w:rsidP="00C3160A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10G/40G/100G BASE-KR capable</w:t>
      </w:r>
    </w:p>
    <w:p w14:paraId="318BC1CB" w14:textId="7A5B2454" w:rsidR="009F4EE4" w:rsidRPr="00635A81" w:rsidRDefault="004D29F9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D</w:t>
      </w:r>
      <w:r w:rsidR="001321AC">
        <w:rPr>
          <w:rFonts w:ascii="Arial" w:hAnsi="Arial" w:cs="Arial"/>
          <w:color w:val="242021"/>
          <w:sz w:val="18"/>
          <w:szCs w:val="18"/>
        </w:rPr>
        <w:t>ual redundant</w:t>
      </w:r>
      <w:r w:rsidR="004646BE">
        <w:rPr>
          <w:rFonts w:ascii="Arial" w:hAnsi="Arial" w:cs="Arial"/>
          <w:color w:val="242021"/>
          <w:sz w:val="18"/>
          <w:szCs w:val="18"/>
        </w:rPr>
        <w:t xml:space="preserve"> isolated</w:t>
      </w:r>
      <w:r w:rsidR="001321AC">
        <w:rPr>
          <w:rFonts w:ascii="Arial" w:hAnsi="Arial" w:cs="Arial"/>
          <w:color w:val="242021"/>
          <w:sz w:val="18"/>
          <w:szCs w:val="18"/>
        </w:rPr>
        <w:t xml:space="preserve"> </w:t>
      </w:r>
      <w:r>
        <w:rPr>
          <w:rFonts w:ascii="Arial" w:hAnsi="Arial" w:cs="Arial"/>
          <w:color w:val="242021"/>
          <w:sz w:val="18"/>
          <w:szCs w:val="18"/>
        </w:rPr>
        <w:t xml:space="preserve">(max 840 W) </w:t>
      </w:r>
      <w:r w:rsidR="00824769" w:rsidRPr="00635A81">
        <w:rPr>
          <w:rFonts w:ascii="Arial" w:hAnsi="Arial" w:cs="Arial"/>
          <w:color w:val="242021"/>
          <w:sz w:val="18"/>
          <w:szCs w:val="18"/>
        </w:rPr>
        <w:t xml:space="preserve">power supplies </w:t>
      </w:r>
      <w:r w:rsidR="009810AC">
        <w:rPr>
          <w:rFonts w:ascii="Arial" w:hAnsi="Arial" w:cs="Arial"/>
          <w:color w:val="242021"/>
          <w:sz w:val="18"/>
          <w:szCs w:val="18"/>
        </w:rPr>
        <w:t xml:space="preserve">or single </w:t>
      </w:r>
      <w:r>
        <w:rPr>
          <w:rFonts w:ascii="Arial" w:hAnsi="Arial" w:cs="Arial"/>
          <w:color w:val="242021"/>
          <w:sz w:val="18"/>
          <w:szCs w:val="18"/>
        </w:rPr>
        <w:t>(</w:t>
      </w:r>
      <w:r w:rsidR="00063074">
        <w:rPr>
          <w:rFonts w:ascii="Arial" w:hAnsi="Arial" w:cs="Arial"/>
          <w:color w:val="242021"/>
          <w:sz w:val="18"/>
          <w:szCs w:val="18"/>
        </w:rPr>
        <w:t xml:space="preserve">max </w:t>
      </w:r>
      <w:r w:rsidR="009810AC" w:rsidRPr="00635A81">
        <w:rPr>
          <w:rFonts w:ascii="Arial" w:hAnsi="Arial" w:cs="Arial"/>
          <w:color w:val="242021"/>
          <w:sz w:val="18"/>
          <w:szCs w:val="18"/>
        </w:rPr>
        <w:t>1</w:t>
      </w:r>
      <w:r w:rsidR="009810AC">
        <w:rPr>
          <w:rFonts w:ascii="Arial" w:hAnsi="Arial" w:cs="Arial"/>
          <w:color w:val="242021"/>
          <w:sz w:val="18"/>
          <w:szCs w:val="18"/>
        </w:rPr>
        <w:t>0</w:t>
      </w:r>
      <w:r w:rsidR="009810AC" w:rsidRPr="00635A81">
        <w:rPr>
          <w:rFonts w:ascii="Arial" w:hAnsi="Arial" w:cs="Arial"/>
          <w:color w:val="242021"/>
          <w:sz w:val="18"/>
          <w:szCs w:val="18"/>
        </w:rPr>
        <w:t>00 W</w:t>
      </w:r>
      <w:r w:rsidR="009810AC">
        <w:rPr>
          <w:rFonts w:ascii="Arial" w:hAnsi="Arial" w:cs="Arial"/>
          <w:color w:val="242021"/>
          <w:sz w:val="18"/>
          <w:szCs w:val="18"/>
        </w:rPr>
        <w:t>)</w:t>
      </w:r>
      <w:r w:rsidR="009810AC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1321AC">
        <w:rPr>
          <w:rFonts w:ascii="Arial" w:hAnsi="Arial" w:cs="Arial"/>
          <w:color w:val="242021"/>
          <w:sz w:val="18"/>
          <w:szCs w:val="18"/>
        </w:rPr>
        <w:t>at</w:t>
      </w:r>
      <w:r w:rsidR="00DA32A4" w:rsidRPr="00635A81">
        <w:rPr>
          <w:rFonts w:ascii="Arial" w:hAnsi="Arial" w:cs="Arial"/>
          <w:color w:val="242021"/>
          <w:sz w:val="18"/>
          <w:szCs w:val="18"/>
        </w:rPr>
        <w:t xml:space="preserve"> 11</w:t>
      </w:r>
      <w:r w:rsidR="001321AC">
        <w:rPr>
          <w:rFonts w:ascii="Arial" w:hAnsi="Arial" w:cs="Arial"/>
          <w:color w:val="242021"/>
          <w:sz w:val="18"/>
          <w:szCs w:val="18"/>
        </w:rPr>
        <w:t>0</w:t>
      </w:r>
      <w:r w:rsidR="00DA32A4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proofErr w:type="gramStart"/>
      <w:r w:rsidR="00DA32A4" w:rsidRPr="00635A81">
        <w:rPr>
          <w:rFonts w:ascii="Arial" w:hAnsi="Arial" w:cs="Arial"/>
          <w:color w:val="242021"/>
          <w:sz w:val="18"/>
          <w:szCs w:val="18"/>
        </w:rPr>
        <w:t>VAC</w:t>
      </w:r>
      <w:proofErr w:type="gramEnd"/>
      <w:r w:rsidR="009810AC">
        <w:rPr>
          <w:rFonts w:ascii="Arial" w:hAnsi="Arial" w:cs="Arial"/>
          <w:color w:val="242021"/>
          <w:sz w:val="18"/>
          <w:szCs w:val="18"/>
        </w:rPr>
        <w:t>;</w:t>
      </w:r>
      <w:r w:rsidR="00176E8D">
        <w:rPr>
          <w:rFonts w:ascii="Arial" w:hAnsi="Arial" w:cs="Arial"/>
          <w:color w:val="242021"/>
          <w:sz w:val="18"/>
          <w:szCs w:val="18"/>
        </w:rPr>
        <w:t xml:space="preserve"> +28 VDC optional</w:t>
      </w:r>
    </w:p>
    <w:p w14:paraId="6BD96377" w14:textId="0561E5F2" w:rsidR="00633725" w:rsidRDefault="00EF5312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 xml:space="preserve">Superior </w:t>
      </w:r>
      <w:r w:rsidR="00633725" w:rsidRPr="00635A81">
        <w:rPr>
          <w:rFonts w:ascii="Arial" w:hAnsi="Arial" w:cs="Arial"/>
          <w:color w:val="242021"/>
          <w:sz w:val="18"/>
          <w:szCs w:val="18"/>
        </w:rPr>
        <w:t>heat dissipation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through forced-air </w:t>
      </w:r>
      <w:r w:rsidR="00633725" w:rsidRPr="00635A81">
        <w:rPr>
          <w:rFonts w:ascii="Arial" w:hAnsi="Arial" w:cs="Arial"/>
          <w:color w:val="242021"/>
          <w:sz w:val="18"/>
          <w:szCs w:val="18"/>
        </w:rPr>
        <w:t xml:space="preserve">cooling and </w:t>
      </w:r>
      <w:r w:rsidR="004646BE">
        <w:rPr>
          <w:rFonts w:ascii="Arial" w:hAnsi="Arial" w:cs="Arial"/>
          <w:color w:val="242021"/>
          <w:sz w:val="18"/>
          <w:szCs w:val="18"/>
        </w:rPr>
        <w:t xml:space="preserve">rear </w:t>
      </w:r>
      <w:r w:rsidRPr="00635A81">
        <w:rPr>
          <w:rFonts w:ascii="Arial" w:hAnsi="Arial" w:cs="Arial"/>
          <w:color w:val="242021"/>
          <w:sz w:val="18"/>
          <w:szCs w:val="18"/>
        </w:rPr>
        <w:t>sidewall heat exchangers</w:t>
      </w:r>
    </w:p>
    <w:p w14:paraId="52F3A0F2" w14:textId="6F8FBA43" w:rsidR="00C3160A" w:rsidRPr="00635A81" w:rsidRDefault="00AA26F5" w:rsidP="00707CF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High-CFM fans for maximum total cooling: 2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000 </w:t>
      </w:r>
      <w:r>
        <w:rPr>
          <w:rFonts w:ascii="Arial" w:hAnsi="Arial" w:cs="Arial"/>
          <w:color w:val="242021"/>
          <w:sz w:val="18"/>
          <w:szCs w:val="18"/>
        </w:rPr>
        <w:t>W in “tall” (8 fans), 800 W in “short” (6 fans)</w:t>
      </w:r>
    </w:p>
    <w:p w14:paraId="7E5B30AC" w14:textId="60D2CC33" w:rsidR="00EF5312" w:rsidRDefault="00DE7161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Optional c</w:t>
      </w:r>
      <w:r w:rsidR="00EF5312" w:rsidRPr="00635A81">
        <w:rPr>
          <w:rFonts w:ascii="Arial" w:hAnsi="Arial" w:cs="Arial"/>
          <w:color w:val="242021"/>
          <w:sz w:val="18"/>
          <w:szCs w:val="18"/>
        </w:rPr>
        <w:t>arbon fiber construction</w:t>
      </w:r>
      <w:r w:rsidR="00633725" w:rsidRPr="00635A81">
        <w:rPr>
          <w:rFonts w:ascii="Arial" w:hAnsi="Arial" w:cs="Arial"/>
          <w:color w:val="242021"/>
          <w:sz w:val="18"/>
          <w:szCs w:val="18"/>
        </w:rPr>
        <w:t xml:space="preserve"> improves heat transfer and reduces system weight</w:t>
      </w:r>
      <w:r>
        <w:rPr>
          <w:rFonts w:ascii="Arial" w:hAnsi="Arial" w:cs="Arial"/>
          <w:color w:val="242021"/>
          <w:sz w:val="18"/>
          <w:szCs w:val="18"/>
        </w:rPr>
        <w:t xml:space="preserve"> by up to 30%</w:t>
      </w:r>
    </w:p>
    <w:p w14:paraId="618A9679" w14:textId="77777777" w:rsidR="00DF5782" w:rsidRPr="00635A81" w:rsidRDefault="00DF5782" w:rsidP="00DF578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Optional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removable </w:t>
      </w:r>
      <w:r>
        <w:rPr>
          <w:rFonts w:ascii="Arial" w:hAnsi="Arial" w:cs="Arial"/>
          <w:color w:val="242021"/>
          <w:sz w:val="18"/>
          <w:szCs w:val="18"/>
        </w:rPr>
        <w:t xml:space="preserve">storage canister with SATA/NVMe </w:t>
      </w:r>
      <w:r w:rsidRPr="00635A81">
        <w:rPr>
          <w:rFonts w:ascii="Arial" w:hAnsi="Arial" w:cs="Arial"/>
          <w:color w:val="242021"/>
          <w:sz w:val="18"/>
          <w:szCs w:val="18"/>
        </w:rPr>
        <w:t>SSD</w:t>
      </w:r>
      <w:r>
        <w:rPr>
          <w:rFonts w:ascii="Arial" w:hAnsi="Arial" w:cs="Arial"/>
          <w:color w:val="242021"/>
          <w:sz w:val="18"/>
          <w:szCs w:val="18"/>
        </w:rPr>
        <w:t>s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>
        <w:rPr>
          <w:rFonts w:ascii="Arial" w:hAnsi="Arial" w:cs="Arial"/>
          <w:color w:val="242021"/>
          <w:sz w:val="18"/>
          <w:szCs w:val="18"/>
        </w:rPr>
        <w:t>(8x M.2 or 4x 2.5” 7mm SSDs)</w:t>
      </w:r>
    </w:p>
    <w:p w14:paraId="4BFA74E0" w14:textId="31291C64" w:rsidR="004D7C70" w:rsidRDefault="004D7C70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Face panel supports I/O to six cards, including from cards’ front panel</w:t>
      </w:r>
    </w:p>
    <w:p w14:paraId="1132F0F0" w14:textId="2E8F2A1D" w:rsidR="004D7C70" w:rsidRPr="00635A81" w:rsidRDefault="004D7C70" w:rsidP="0082476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Three mounting options</w:t>
      </w:r>
      <w:r w:rsidR="00F36351">
        <w:rPr>
          <w:rFonts w:ascii="Arial" w:hAnsi="Arial" w:cs="Arial"/>
          <w:color w:val="242021"/>
          <w:sz w:val="18"/>
          <w:szCs w:val="18"/>
        </w:rPr>
        <w:t>: DZUS, flange, side brace/gusset</w:t>
      </w:r>
    </w:p>
    <w:p w14:paraId="5F83A1AA" w14:textId="70D1E78A" w:rsidR="00AA29AA" w:rsidRDefault="00AA29AA" w:rsidP="00EA7240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FAC8195" w14:textId="77777777" w:rsidR="00AA29AA" w:rsidRPr="00EA7240" w:rsidRDefault="00AA29AA" w:rsidP="00EA7240">
      <w:pPr>
        <w:pBdr>
          <w:top w:val="single" w:sz="12" w:space="1" w:color="BFBFBF" w:themeColor="background1" w:themeShade="BF"/>
        </w:pBdr>
        <w:spacing w:after="0" w:line="240" w:lineRule="auto"/>
        <w:rPr>
          <w:rFonts w:ascii="Arial" w:hAnsi="Arial" w:cs="Arial"/>
          <w:color w:val="242021"/>
          <w:sz w:val="10"/>
          <w:szCs w:val="10"/>
        </w:rPr>
      </w:pPr>
    </w:p>
    <w:p w14:paraId="3E93C65B" w14:textId="39BC6119" w:rsidR="00633725" w:rsidRPr="00635A81" w:rsidRDefault="0041485A" w:rsidP="00EA7240">
      <w:pPr>
        <w:spacing w:after="120" w:line="240" w:lineRule="auto"/>
        <w:rPr>
          <w:rFonts w:ascii="Arial" w:hAnsi="Arial" w:cs="Arial"/>
          <w:b/>
          <w:bCs/>
          <w:color w:val="242021"/>
          <w:sz w:val="20"/>
          <w:szCs w:val="20"/>
        </w:rPr>
      </w:pPr>
      <w:r w:rsidRPr="00635A8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3CCE43E6" wp14:editId="152F977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24128" cy="1024128"/>
            <wp:effectExtent l="0" t="0" r="5080" b="508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725" w:rsidRPr="00635A81">
        <w:rPr>
          <w:rFonts w:ascii="Arial" w:hAnsi="Arial" w:cs="Arial"/>
          <w:b/>
          <w:bCs/>
          <w:color w:val="242021"/>
          <w:sz w:val="20"/>
          <w:szCs w:val="20"/>
        </w:rPr>
        <w:t>SPEC</w:t>
      </w:r>
      <w:r w:rsidRPr="00635A81">
        <w:rPr>
          <w:rFonts w:ascii="Arial" w:hAnsi="Arial" w:cs="Arial"/>
          <w:b/>
          <w:bCs/>
          <w:color w:val="242021"/>
          <w:sz w:val="20"/>
          <w:szCs w:val="20"/>
        </w:rPr>
        <w:t>IFICATIONS</w:t>
      </w:r>
    </w:p>
    <w:p w14:paraId="5A34CA8B" w14:textId="73860055" w:rsidR="001321AC" w:rsidRPr="00635A81" w:rsidRDefault="001321AC" w:rsidP="003A2AA0">
      <w:pPr>
        <w:pStyle w:val="ListParagraph"/>
        <w:numPr>
          <w:ilvl w:val="0"/>
          <w:numId w:val="1"/>
        </w:numPr>
        <w:tabs>
          <w:tab w:val="left" w:pos="360"/>
          <w:tab w:val="left" w:pos="1800"/>
          <w:tab w:val="left" w:pos="3510"/>
        </w:tabs>
        <w:spacing w:after="12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Size</w:t>
      </w:r>
      <w:r w:rsidRPr="00635A81">
        <w:rPr>
          <w:rFonts w:ascii="Arial" w:hAnsi="Arial" w:cs="Arial"/>
          <w:color w:val="242021"/>
          <w:sz w:val="18"/>
          <w:szCs w:val="18"/>
        </w:rPr>
        <w:t>:</w:t>
      </w:r>
      <w:r w:rsidRPr="00635A81">
        <w:rPr>
          <w:rFonts w:ascii="Arial" w:hAnsi="Arial" w:cs="Arial"/>
          <w:color w:val="242021"/>
          <w:sz w:val="18"/>
          <w:szCs w:val="18"/>
        </w:rPr>
        <w:tab/>
        <w:t>4.88” W</w:t>
      </w:r>
      <w:r w:rsidR="00176E8D">
        <w:rPr>
          <w:rFonts w:ascii="Arial" w:hAnsi="Arial" w:cs="Arial"/>
          <w:color w:val="242021"/>
          <w:sz w:val="18"/>
          <w:szCs w:val="18"/>
        </w:rPr>
        <w:t xml:space="preserve"> </w:t>
      </w:r>
      <w:r>
        <w:rPr>
          <w:rFonts w:ascii="Arial" w:hAnsi="Arial" w:cs="Arial"/>
          <w:color w:val="242021"/>
          <w:sz w:val="18"/>
          <w:szCs w:val="18"/>
        </w:rPr>
        <w:t xml:space="preserve">x </w:t>
      </w:r>
      <w:r w:rsidRPr="00635A81">
        <w:rPr>
          <w:rFonts w:ascii="Arial" w:hAnsi="Arial" w:cs="Arial"/>
          <w:color w:val="242021"/>
          <w:sz w:val="18"/>
          <w:szCs w:val="18"/>
        </w:rPr>
        <w:t>12.30” D</w:t>
      </w:r>
      <w:r w:rsidR="004D29F9">
        <w:rPr>
          <w:rFonts w:ascii="Arial" w:hAnsi="Arial" w:cs="Arial"/>
          <w:color w:val="242021"/>
          <w:sz w:val="18"/>
          <w:szCs w:val="18"/>
        </w:rPr>
        <w:t xml:space="preserve"> x </w:t>
      </w:r>
      <w:r w:rsidR="004D29F9" w:rsidRPr="00635A81">
        <w:rPr>
          <w:rFonts w:ascii="Arial" w:hAnsi="Arial" w:cs="Arial"/>
          <w:color w:val="242021"/>
          <w:sz w:val="18"/>
          <w:szCs w:val="18"/>
        </w:rPr>
        <w:t>10.40” H</w:t>
      </w:r>
      <w:r w:rsidR="004D29F9">
        <w:rPr>
          <w:rFonts w:ascii="Arial" w:hAnsi="Arial" w:cs="Arial"/>
          <w:color w:val="242021"/>
          <w:sz w:val="18"/>
          <w:szCs w:val="18"/>
        </w:rPr>
        <w:t xml:space="preserve"> (“tall”)</w:t>
      </w:r>
      <w:r w:rsidR="004D29F9">
        <w:rPr>
          <w:rFonts w:ascii="Arial" w:hAnsi="Arial" w:cs="Arial"/>
          <w:color w:val="242021"/>
          <w:sz w:val="18"/>
          <w:szCs w:val="18"/>
        </w:rPr>
        <w:br/>
      </w:r>
      <w:r w:rsidR="004D29F9" w:rsidRPr="00635A81">
        <w:rPr>
          <w:rFonts w:ascii="Arial" w:hAnsi="Arial" w:cs="Arial"/>
          <w:color w:val="242021"/>
          <w:sz w:val="18"/>
          <w:szCs w:val="18"/>
        </w:rPr>
        <w:tab/>
      </w:r>
      <w:proofErr w:type="gramStart"/>
      <w:r w:rsidR="004D29F9" w:rsidRPr="00635A81">
        <w:rPr>
          <w:rFonts w:ascii="Arial" w:hAnsi="Arial" w:cs="Arial"/>
          <w:color w:val="242021"/>
          <w:sz w:val="18"/>
          <w:szCs w:val="18"/>
        </w:rPr>
        <w:tab/>
      </w:r>
      <w:r w:rsidR="004D29F9">
        <w:rPr>
          <w:rFonts w:ascii="Arial" w:hAnsi="Arial" w:cs="Arial"/>
          <w:color w:val="242021"/>
          <w:sz w:val="18"/>
          <w:szCs w:val="18"/>
        </w:rPr>
        <w:t xml:space="preserve">  7.62</w:t>
      </w:r>
      <w:proofErr w:type="gramEnd"/>
      <w:r w:rsidR="004D29F9">
        <w:rPr>
          <w:rFonts w:ascii="Arial" w:hAnsi="Arial" w:cs="Arial"/>
          <w:color w:val="242021"/>
          <w:sz w:val="18"/>
          <w:szCs w:val="18"/>
        </w:rPr>
        <w:t>” H (“short”)</w:t>
      </w:r>
    </w:p>
    <w:p w14:paraId="5ECE16EF" w14:textId="34CB3075" w:rsidR="00176E8D" w:rsidRPr="00635A81" w:rsidRDefault="00176E8D" w:rsidP="003A2AA0">
      <w:pPr>
        <w:pStyle w:val="ListParagraph"/>
        <w:numPr>
          <w:ilvl w:val="0"/>
          <w:numId w:val="1"/>
        </w:numPr>
        <w:tabs>
          <w:tab w:val="left" w:pos="360"/>
          <w:tab w:val="left" w:pos="1800"/>
        </w:tabs>
        <w:spacing w:after="12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Weight</w:t>
      </w:r>
      <w:r w:rsidR="004D29F9">
        <w:rPr>
          <w:rFonts w:ascii="Arial" w:hAnsi="Arial" w:cs="Arial"/>
          <w:color w:val="242021"/>
          <w:sz w:val="18"/>
          <w:szCs w:val="18"/>
        </w:rPr>
        <w:t xml:space="preserve"> (</w:t>
      </w:r>
      <w:proofErr w:type="spellStart"/>
      <w:r w:rsidR="004D29F9">
        <w:rPr>
          <w:rFonts w:ascii="Arial" w:hAnsi="Arial" w:cs="Arial"/>
          <w:color w:val="242021"/>
          <w:sz w:val="18"/>
          <w:szCs w:val="18"/>
        </w:rPr>
        <w:t>est</w:t>
      </w:r>
      <w:proofErr w:type="spellEnd"/>
      <w:r w:rsidR="004D29F9">
        <w:rPr>
          <w:rFonts w:ascii="Arial" w:hAnsi="Arial" w:cs="Arial"/>
          <w:color w:val="242021"/>
          <w:sz w:val="18"/>
          <w:szCs w:val="18"/>
        </w:rPr>
        <w:t>)</w:t>
      </w:r>
      <w:r w:rsidRPr="00635A81">
        <w:rPr>
          <w:rFonts w:ascii="Arial" w:hAnsi="Arial" w:cs="Arial"/>
          <w:color w:val="242021"/>
          <w:sz w:val="18"/>
          <w:szCs w:val="18"/>
        </w:rPr>
        <w:t>:</w:t>
      </w:r>
      <w:r w:rsidRPr="00635A81">
        <w:rPr>
          <w:rFonts w:ascii="Arial" w:hAnsi="Arial" w:cs="Arial"/>
          <w:color w:val="242021"/>
          <w:sz w:val="18"/>
          <w:szCs w:val="18"/>
        </w:rPr>
        <w:tab/>
      </w:r>
      <w:r w:rsidR="001D6890">
        <w:rPr>
          <w:rFonts w:ascii="Arial" w:hAnsi="Arial" w:cs="Arial"/>
          <w:color w:val="242021"/>
          <w:sz w:val="18"/>
          <w:szCs w:val="18"/>
        </w:rPr>
        <w:t xml:space="preserve">6 </w:t>
      </w:r>
      <w:proofErr w:type="spellStart"/>
      <w:r w:rsidR="001D6890">
        <w:rPr>
          <w:rFonts w:ascii="Arial" w:hAnsi="Arial" w:cs="Arial"/>
          <w:color w:val="242021"/>
          <w:sz w:val="18"/>
          <w:szCs w:val="18"/>
        </w:rPr>
        <w:t>lbs</w:t>
      </w:r>
      <w:proofErr w:type="spellEnd"/>
      <w:r w:rsidR="004D29F9">
        <w:rPr>
          <w:rFonts w:ascii="Arial" w:hAnsi="Arial" w:cs="Arial"/>
          <w:color w:val="242021"/>
          <w:sz w:val="18"/>
          <w:szCs w:val="18"/>
        </w:rPr>
        <w:t xml:space="preserve"> (“tall”)</w:t>
      </w:r>
      <w:r w:rsidR="004D29F9">
        <w:rPr>
          <w:rFonts w:ascii="Arial" w:hAnsi="Arial" w:cs="Arial"/>
          <w:color w:val="242021"/>
          <w:sz w:val="18"/>
          <w:szCs w:val="18"/>
        </w:rPr>
        <w:br/>
      </w:r>
      <w:r w:rsidR="004D29F9" w:rsidRPr="00635A81">
        <w:rPr>
          <w:rFonts w:ascii="Arial" w:hAnsi="Arial" w:cs="Arial"/>
          <w:color w:val="242021"/>
          <w:sz w:val="18"/>
          <w:szCs w:val="18"/>
        </w:rPr>
        <w:tab/>
      </w:r>
      <w:r w:rsidR="004D29F9">
        <w:rPr>
          <w:rFonts w:ascii="Arial" w:hAnsi="Arial" w:cs="Arial"/>
          <w:color w:val="242021"/>
          <w:sz w:val="18"/>
          <w:szCs w:val="18"/>
        </w:rPr>
        <w:t xml:space="preserve">4.5 </w:t>
      </w:r>
      <w:proofErr w:type="spellStart"/>
      <w:r w:rsidR="004D29F9">
        <w:rPr>
          <w:rFonts w:ascii="Arial" w:hAnsi="Arial" w:cs="Arial"/>
          <w:color w:val="242021"/>
          <w:sz w:val="18"/>
          <w:szCs w:val="18"/>
        </w:rPr>
        <w:t>lbs</w:t>
      </w:r>
      <w:proofErr w:type="spellEnd"/>
      <w:r w:rsidR="004D29F9">
        <w:rPr>
          <w:rFonts w:ascii="Arial" w:hAnsi="Arial" w:cs="Arial"/>
          <w:color w:val="242021"/>
          <w:sz w:val="18"/>
          <w:szCs w:val="18"/>
        </w:rPr>
        <w:t xml:space="preserve"> (short”)</w:t>
      </w:r>
    </w:p>
    <w:p w14:paraId="3F8DE207" w14:textId="67BCEB8B" w:rsidR="00633725" w:rsidRPr="00635A81" w:rsidRDefault="00633725" w:rsidP="003A2AA0">
      <w:pPr>
        <w:pStyle w:val="ListParagraph"/>
        <w:numPr>
          <w:ilvl w:val="0"/>
          <w:numId w:val="1"/>
        </w:numPr>
        <w:tabs>
          <w:tab w:val="left" w:pos="360"/>
          <w:tab w:val="left" w:pos="1800"/>
        </w:tabs>
        <w:spacing w:after="12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MIL-STD:</w:t>
      </w:r>
      <w:r w:rsidRPr="00635A81">
        <w:rPr>
          <w:rFonts w:ascii="Arial" w:hAnsi="Arial" w:cs="Arial"/>
          <w:color w:val="242021"/>
          <w:sz w:val="18"/>
          <w:szCs w:val="18"/>
        </w:rPr>
        <w:tab/>
      </w:r>
      <w:r w:rsidR="00C667BD" w:rsidRPr="00635A81">
        <w:rPr>
          <w:rFonts w:ascii="Arial" w:hAnsi="Arial" w:cs="Arial"/>
          <w:color w:val="242021"/>
          <w:sz w:val="18"/>
          <w:szCs w:val="18"/>
        </w:rPr>
        <w:t>MIL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STD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810</w:t>
      </w:r>
      <w:r w:rsidR="009B5815" w:rsidRPr="00635A81">
        <w:rPr>
          <w:rFonts w:ascii="Arial" w:hAnsi="Arial" w:cs="Arial"/>
          <w:color w:val="242021"/>
          <w:sz w:val="18"/>
          <w:szCs w:val="18"/>
        </w:rPr>
        <w:t>G</w:t>
      </w:r>
      <w:r w:rsidR="00C667BD" w:rsidRPr="00635A81">
        <w:rPr>
          <w:rFonts w:ascii="Arial" w:hAnsi="Arial" w:cs="Arial"/>
          <w:color w:val="242021"/>
          <w:sz w:val="18"/>
          <w:szCs w:val="18"/>
        </w:rPr>
        <w:t>, MIL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STD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1275D,</w:t>
      </w:r>
      <w:r w:rsidR="004A5EFB">
        <w:rPr>
          <w:rFonts w:ascii="Arial" w:hAnsi="Arial" w:cs="Arial"/>
          <w:color w:val="242021"/>
          <w:sz w:val="18"/>
          <w:szCs w:val="18"/>
        </w:rPr>
        <w:t xml:space="preserve"> </w:t>
      </w:r>
      <w:r w:rsidR="004D29F9" w:rsidRPr="00635A81">
        <w:rPr>
          <w:rFonts w:ascii="Arial" w:hAnsi="Arial" w:cs="Arial"/>
          <w:color w:val="242021"/>
          <w:sz w:val="18"/>
          <w:szCs w:val="18"/>
        </w:rPr>
        <w:t>MIL</w:t>
      </w:r>
      <w:r w:rsidR="004D29F9">
        <w:rPr>
          <w:rFonts w:ascii="Arial" w:hAnsi="Arial" w:cs="Arial"/>
          <w:color w:val="242021"/>
          <w:sz w:val="18"/>
          <w:szCs w:val="18"/>
        </w:rPr>
        <w:noBreakHyphen/>
      </w:r>
      <w:r w:rsidR="004D29F9" w:rsidRPr="00635A81">
        <w:rPr>
          <w:rFonts w:ascii="Arial" w:hAnsi="Arial" w:cs="Arial"/>
          <w:color w:val="242021"/>
          <w:sz w:val="18"/>
          <w:szCs w:val="18"/>
        </w:rPr>
        <w:t>STD</w:t>
      </w:r>
      <w:r w:rsidR="004D29F9">
        <w:rPr>
          <w:rFonts w:ascii="Arial" w:hAnsi="Arial" w:cs="Arial"/>
          <w:color w:val="242021"/>
          <w:sz w:val="18"/>
          <w:szCs w:val="18"/>
        </w:rPr>
        <w:noBreakHyphen/>
      </w:r>
      <w:r w:rsidR="004D29F9" w:rsidRPr="00635A81">
        <w:rPr>
          <w:rFonts w:ascii="Arial" w:hAnsi="Arial" w:cs="Arial"/>
          <w:color w:val="242021"/>
          <w:sz w:val="18"/>
          <w:szCs w:val="18"/>
        </w:rPr>
        <w:t xml:space="preserve">461F </w:t>
      </w:r>
      <w:r w:rsidR="00C667BD" w:rsidRPr="00635A81">
        <w:rPr>
          <w:rFonts w:ascii="Arial" w:hAnsi="Arial" w:cs="Arial"/>
          <w:color w:val="242021"/>
          <w:sz w:val="18"/>
          <w:szCs w:val="18"/>
        </w:rPr>
        <w:t>MIL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S</w:t>
      </w:r>
      <w:r w:rsidR="00F80954">
        <w:rPr>
          <w:rFonts w:ascii="Arial" w:hAnsi="Arial" w:cs="Arial"/>
          <w:color w:val="242021"/>
          <w:sz w:val="18"/>
          <w:szCs w:val="18"/>
        </w:rPr>
        <w:noBreakHyphen/>
      </w:r>
      <w:r w:rsidR="00C667BD" w:rsidRPr="00635A81">
        <w:rPr>
          <w:rFonts w:ascii="Arial" w:hAnsi="Arial" w:cs="Arial"/>
          <w:color w:val="242021"/>
          <w:sz w:val="18"/>
          <w:szCs w:val="18"/>
        </w:rPr>
        <w:t>901D</w:t>
      </w:r>
    </w:p>
    <w:p w14:paraId="230CA33B" w14:textId="2ED9DC95" w:rsidR="00633725" w:rsidRPr="00E806DF" w:rsidRDefault="00633725" w:rsidP="003A2AA0">
      <w:pPr>
        <w:pStyle w:val="ListParagraph"/>
        <w:numPr>
          <w:ilvl w:val="0"/>
          <w:numId w:val="1"/>
        </w:numPr>
        <w:tabs>
          <w:tab w:val="left" w:pos="360"/>
          <w:tab w:val="left" w:pos="1800"/>
        </w:tabs>
        <w:spacing w:after="12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Temperature:</w:t>
      </w:r>
      <w:r w:rsidRPr="00635A81">
        <w:rPr>
          <w:rFonts w:ascii="Arial" w:hAnsi="Arial" w:cs="Arial"/>
          <w:color w:val="242021"/>
          <w:sz w:val="18"/>
          <w:szCs w:val="18"/>
        </w:rPr>
        <w:tab/>
        <w:t>-40</w:t>
      </w:r>
      <w:r w:rsidRPr="00635A81">
        <w:rPr>
          <w:rFonts w:ascii="Arial" w:hAnsi="Arial" w:cs="Arial"/>
          <w:sz w:val="18"/>
          <w:szCs w:val="18"/>
        </w:rPr>
        <w:t>° C to +85° C</w:t>
      </w:r>
    </w:p>
    <w:p w14:paraId="2008DC89" w14:textId="37E6BAEC" w:rsidR="00633725" w:rsidRPr="00DF5782" w:rsidRDefault="00E806DF" w:rsidP="003A2AA0">
      <w:pPr>
        <w:pStyle w:val="ListParagraph"/>
        <w:numPr>
          <w:ilvl w:val="0"/>
          <w:numId w:val="1"/>
        </w:numPr>
        <w:tabs>
          <w:tab w:val="left" w:pos="360"/>
          <w:tab w:val="left" w:pos="1800"/>
        </w:tabs>
        <w:spacing w:after="0" w:line="240" w:lineRule="auto"/>
        <w:ind w:left="360"/>
        <w:contextualSpacing w:val="0"/>
        <w:rPr>
          <w:rFonts w:ascii="Arial" w:hAnsi="Arial" w:cs="Arial"/>
          <w:color w:val="242021"/>
          <w:sz w:val="18"/>
          <w:szCs w:val="18"/>
        </w:rPr>
      </w:pPr>
      <w:r w:rsidRPr="00DF5782">
        <w:rPr>
          <w:rFonts w:ascii="Arial" w:hAnsi="Arial" w:cs="Arial"/>
          <w:color w:val="242021"/>
          <w:sz w:val="18"/>
          <w:szCs w:val="18"/>
        </w:rPr>
        <w:t>Ruggedness</w:t>
      </w:r>
      <w:r w:rsidRPr="00DF5782">
        <w:rPr>
          <w:rFonts w:ascii="Arial" w:hAnsi="Arial" w:cs="Arial"/>
          <w:color w:val="242021"/>
          <w:sz w:val="18"/>
          <w:szCs w:val="18"/>
        </w:rPr>
        <w:tab/>
        <w:t xml:space="preserve">Available up to </w:t>
      </w:r>
      <w:r w:rsidR="002025FD" w:rsidRPr="00DF5782">
        <w:rPr>
          <w:rFonts w:ascii="Arial" w:hAnsi="Arial" w:cs="Arial"/>
          <w:color w:val="242021"/>
          <w:sz w:val="18"/>
          <w:szCs w:val="18"/>
        </w:rPr>
        <w:t xml:space="preserve">GMS </w:t>
      </w:r>
      <w:r w:rsidRPr="00DF5782">
        <w:rPr>
          <w:rFonts w:ascii="Arial" w:hAnsi="Arial" w:cs="Arial"/>
          <w:color w:val="242021"/>
          <w:sz w:val="18"/>
          <w:szCs w:val="18"/>
        </w:rPr>
        <w:t>ruggedization level R5</w:t>
      </w:r>
    </w:p>
    <w:p w14:paraId="409CA436" w14:textId="77777777" w:rsidR="00C3160A" w:rsidRPr="00635A81" w:rsidRDefault="00C3160A" w:rsidP="00417D49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  <w:sectPr w:rsidR="00C3160A" w:rsidRPr="00635A81" w:rsidSect="0097570C">
          <w:pgSz w:w="15840" w:h="12240" w:orient="landscape"/>
          <w:pgMar w:top="720" w:right="720" w:bottom="720" w:left="720" w:header="720" w:footer="720" w:gutter="0"/>
          <w:cols w:num="2" w:space="720" w:equalWidth="0">
            <w:col w:w="5040" w:space="720"/>
            <w:col w:w="8640"/>
          </w:cols>
          <w:docGrid w:linePitch="360"/>
        </w:sectPr>
      </w:pPr>
    </w:p>
    <w:p w14:paraId="31E0C375" w14:textId="78633690" w:rsidR="00644C42" w:rsidRPr="00635A81" w:rsidRDefault="00B159DF" w:rsidP="00B159DF">
      <w:pPr>
        <w:spacing w:after="0" w:line="240" w:lineRule="auto"/>
        <w:rPr>
          <w:rFonts w:ascii="Arial" w:hAnsi="Arial" w:cs="Arial"/>
          <w:b/>
          <w:bCs/>
          <w:color w:val="242021"/>
          <w:sz w:val="20"/>
          <w:szCs w:val="20"/>
        </w:rPr>
      </w:pPr>
      <w:r w:rsidRPr="00635A81">
        <w:rPr>
          <w:rFonts w:ascii="Arial" w:hAnsi="Arial" w:cs="Arial"/>
          <w:b/>
          <w:bCs/>
          <w:color w:val="242021"/>
          <w:sz w:val="20"/>
          <w:szCs w:val="20"/>
        </w:rPr>
        <w:lastRenderedPageBreak/>
        <w:t>SYSTEM OVERVIEW</w:t>
      </w:r>
    </w:p>
    <w:p w14:paraId="16B72677" w14:textId="77777777" w:rsidR="00644C42" w:rsidRPr="00635A81" w:rsidRDefault="00644C42" w:rsidP="00B159DF">
      <w:pPr>
        <w:spacing w:after="0" w:line="240" w:lineRule="auto"/>
        <w:rPr>
          <w:rFonts w:ascii="Arial" w:hAnsi="Arial" w:cs="Arial"/>
          <w:color w:val="242021"/>
          <w:sz w:val="20"/>
          <w:szCs w:val="20"/>
        </w:rPr>
      </w:pPr>
    </w:p>
    <w:p w14:paraId="79A0FFB7" w14:textId="61C3DEC1" w:rsidR="00E57EBC" w:rsidRPr="00635A81" w:rsidRDefault="007E2FDF" w:rsidP="00E57EBC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GMS’s</w:t>
      </w:r>
      <w:r w:rsidR="00B159DF" w:rsidRPr="00635A81">
        <w:rPr>
          <w:rFonts w:ascii="Arial" w:hAnsi="Arial" w:cs="Arial"/>
          <w:color w:val="242021"/>
          <w:sz w:val="18"/>
          <w:szCs w:val="18"/>
        </w:rPr>
        <w:t xml:space="preserve"> family of </w:t>
      </w:r>
      <w:r w:rsidRPr="00635A81">
        <w:rPr>
          <w:rFonts w:ascii="Arial" w:hAnsi="Arial" w:cs="Arial"/>
          <w:color w:val="242021"/>
          <w:sz w:val="18"/>
          <w:szCs w:val="18"/>
        </w:rPr>
        <w:t>ATR</w:t>
      </w:r>
      <w:r w:rsidR="004D7C70">
        <w:rPr>
          <w:rFonts w:ascii="Arial" w:hAnsi="Arial" w:cs="Arial"/>
          <w:color w:val="242021"/>
          <w:sz w:val="18"/>
          <w:szCs w:val="18"/>
        </w:rPr>
        <w:t>+</w:t>
      </w:r>
      <w:r w:rsidR="00B159DF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663D57">
        <w:rPr>
          <w:rFonts w:ascii="Arial" w:hAnsi="Arial" w:cs="Arial"/>
          <w:color w:val="242021"/>
          <w:sz w:val="18"/>
          <w:szCs w:val="18"/>
        </w:rPr>
        <w:t xml:space="preserve">3U OpenVPX 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 xml:space="preserve">chassis 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are </w:t>
      </w:r>
      <w:r w:rsidR="00C667BD" w:rsidRPr="00635A81">
        <w:rPr>
          <w:rFonts w:ascii="Arial" w:hAnsi="Arial" w:cs="Arial"/>
          <w:color w:val="242021"/>
          <w:sz w:val="18"/>
          <w:szCs w:val="18"/>
        </w:rPr>
        <w:t>perfect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for today’s </w:t>
      </w:r>
      <w:proofErr w:type="gramStart"/>
      <w:r w:rsidR="009C4D83" w:rsidRPr="00635A81">
        <w:rPr>
          <w:rFonts w:ascii="Arial" w:hAnsi="Arial" w:cs="Arial"/>
          <w:color w:val="242021"/>
          <w:sz w:val="18"/>
          <w:szCs w:val="18"/>
        </w:rPr>
        <w:t>high performance</w:t>
      </w:r>
      <w:proofErr w:type="gramEnd"/>
      <w:r w:rsidR="009C4D83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Pr="00635A81">
        <w:rPr>
          <w:rFonts w:ascii="Arial" w:hAnsi="Arial" w:cs="Arial"/>
          <w:color w:val="242021"/>
          <w:sz w:val="18"/>
          <w:szCs w:val="18"/>
        </w:rPr>
        <w:t>applications that require massive</w:t>
      </w:r>
      <w:r w:rsidR="00C667BD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Pr="00635A81">
        <w:rPr>
          <w:rFonts w:ascii="Arial" w:hAnsi="Arial" w:cs="Arial"/>
          <w:color w:val="242021"/>
          <w:sz w:val="18"/>
          <w:szCs w:val="18"/>
        </w:rPr>
        <w:t>power and heat dissipation</w:t>
      </w:r>
      <w:r w:rsidR="009D6984">
        <w:rPr>
          <w:rFonts w:ascii="Arial" w:hAnsi="Arial" w:cs="Arial"/>
          <w:color w:val="242021"/>
          <w:sz w:val="18"/>
          <w:szCs w:val="18"/>
        </w:rPr>
        <w:t>, with provisions for extensive copper, fiber, and RF I/O.</w:t>
      </w:r>
      <w:r w:rsidR="00E57EBC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663D57">
        <w:rPr>
          <w:rFonts w:ascii="Arial" w:hAnsi="Arial" w:cs="Arial"/>
          <w:color w:val="242021"/>
          <w:sz w:val="18"/>
          <w:szCs w:val="18"/>
        </w:rPr>
        <w:t>Each</w:t>
      </w:r>
      <w:r w:rsidR="00E57EBC" w:rsidRPr="00635A81">
        <w:rPr>
          <w:rFonts w:ascii="Arial" w:hAnsi="Arial" w:cs="Arial"/>
          <w:color w:val="242021"/>
          <w:sz w:val="18"/>
          <w:szCs w:val="18"/>
        </w:rPr>
        <w:t xml:space="preserve"> chassis </w:t>
      </w:r>
      <w:r w:rsidR="00176E8D">
        <w:rPr>
          <w:rFonts w:ascii="Arial" w:hAnsi="Arial" w:cs="Arial"/>
          <w:color w:val="242021"/>
          <w:sz w:val="18"/>
          <w:szCs w:val="18"/>
        </w:rPr>
        <w:t>is</w:t>
      </w:r>
      <w:r w:rsidR="00E57EBC" w:rsidRPr="00635A81">
        <w:rPr>
          <w:rFonts w:ascii="Arial" w:hAnsi="Arial" w:cs="Arial"/>
          <w:color w:val="242021"/>
          <w:sz w:val="18"/>
          <w:szCs w:val="18"/>
        </w:rPr>
        <w:t xml:space="preserve"> optimized for use with GMS’s line of X9 “</w:t>
      </w:r>
      <w:r w:rsidR="00663D57">
        <w:rPr>
          <w:rFonts w:ascii="Arial" w:hAnsi="Arial" w:cs="Arial"/>
          <w:color w:val="242021"/>
          <w:sz w:val="18"/>
          <w:szCs w:val="18"/>
        </w:rPr>
        <w:t>Venom</w:t>
      </w:r>
      <w:r w:rsidR="00E57EBC" w:rsidRPr="00635A81">
        <w:rPr>
          <w:rFonts w:ascii="Arial" w:hAnsi="Arial" w:cs="Arial"/>
          <w:color w:val="242021"/>
          <w:sz w:val="18"/>
          <w:szCs w:val="18"/>
        </w:rPr>
        <w:t>” OpenVPX modules, which include a vast array of high speed I/O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 xml:space="preserve"> – 10G/40G/100G BASE-KR, PCIe</w:t>
      </w:r>
      <w:r w:rsidR="00663D57">
        <w:rPr>
          <w:rFonts w:ascii="Arial" w:hAnsi="Arial" w:cs="Arial"/>
          <w:color w:val="242021"/>
          <w:sz w:val="18"/>
          <w:szCs w:val="18"/>
        </w:rPr>
        <w:t xml:space="preserve"> Gen 4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 xml:space="preserve">, and </w:t>
      </w:r>
      <w:proofErr w:type="spellStart"/>
      <w:r w:rsidR="007D2F36" w:rsidRPr="00635A81">
        <w:rPr>
          <w:rFonts w:ascii="Arial" w:hAnsi="Arial" w:cs="Arial"/>
          <w:color w:val="242021"/>
          <w:sz w:val="18"/>
          <w:szCs w:val="18"/>
        </w:rPr>
        <w:t>Thunderbolt</w:t>
      </w:r>
      <w:r w:rsidR="007D2F36" w:rsidRPr="00635A81">
        <w:rPr>
          <w:rFonts w:ascii="Arial" w:hAnsi="Arial" w:cs="Arial"/>
          <w:color w:val="242021"/>
          <w:sz w:val="18"/>
          <w:szCs w:val="18"/>
          <w:vertAlign w:val="superscript"/>
        </w:rPr>
        <w:t>TM</w:t>
      </w:r>
      <w:proofErr w:type="spellEnd"/>
      <w:r w:rsidR="009D6984">
        <w:rPr>
          <w:rFonts w:ascii="Arial" w:hAnsi="Arial" w:cs="Arial"/>
          <w:color w:val="242021"/>
          <w:sz w:val="18"/>
          <w:szCs w:val="18"/>
        </w:rPr>
        <w:t> 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>4</w:t>
      </w:r>
      <w:r w:rsidR="00944105">
        <w:rPr>
          <w:rFonts w:ascii="Arial" w:hAnsi="Arial" w:cs="Arial"/>
          <w:color w:val="242021"/>
          <w:sz w:val="18"/>
          <w:szCs w:val="18"/>
        </w:rPr>
        <w:t xml:space="preserve"> technology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>.</w:t>
      </w:r>
      <w:r w:rsidR="009D6984">
        <w:rPr>
          <w:rFonts w:ascii="Arial" w:hAnsi="Arial" w:cs="Arial"/>
          <w:color w:val="242021"/>
          <w:sz w:val="18"/>
          <w:szCs w:val="18"/>
        </w:rPr>
        <w:t xml:space="preserve"> </w:t>
      </w:r>
      <w:r w:rsidR="00944105">
        <w:rPr>
          <w:rFonts w:ascii="Arial" w:hAnsi="Arial" w:cs="Arial"/>
          <w:color w:val="242021"/>
          <w:sz w:val="18"/>
          <w:szCs w:val="18"/>
        </w:rPr>
        <w:t>The</w:t>
      </w:r>
      <w:r w:rsidR="003A2AA0">
        <w:rPr>
          <w:rFonts w:ascii="Arial" w:hAnsi="Arial" w:cs="Arial"/>
          <w:color w:val="242021"/>
          <w:sz w:val="18"/>
          <w:szCs w:val="18"/>
        </w:rPr>
        <w:t>se chassis are</w:t>
      </w:r>
      <w:r w:rsidR="009D6984">
        <w:rPr>
          <w:rFonts w:ascii="Arial" w:hAnsi="Arial" w:cs="Arial"/>
          <w:color w:val="242021"/>
          <w:sz w:val="18"/>
          <w:szCs w:val="18"/>
        </w:rPr>
        <w:t xml:space="preserve"> also compatible with ANSI/VITA 65 OpenVPX modules</w:t>
      </w:r>
      <w:r w:rsidR="00944105">
        <w:rPr>
          <w:rFonts w:ascii="Arial" w:hAnsi="Arial" w:cs="Arial"/>
          <w:color w:val="242021"/>
          <w:sz w:val="18"/>
          <w:szCs w:val="18"/>
        </w:rPr>
        <w:t>, although a custom backplane will be needed for non-standard profiles.</w:t>
      </w:r>
    </w:p>
    <w:p w14:paraId="34AB4A42" w14:textId="2A4C9C85" w:rsidR="00C667BD" w:rsidRPr="00635A81" w:rsidRDefault="00C667BD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81D6C49" w14:textId="2E987F6D" w:rsidR="00C667BD" w:rsidRPr="00635A81" w:rsidRDefault="00C667BD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>T</w:t>
      </w:r>
      <w:r w:rsidR="001E5A9E">
        <w:rPr>
          <w:rFonts w:ascii="Arial" w:hAnsi="Arial" w:cs="Arial"/>
          <w:color w:val="242021"/>
          <w:sz w:val="18"/>
          <w:szCs w:val="18"/>
        </w:rPr>
        <w:t>h</w:t>
      </w:r>
      <w:r w:rsidR="00063074">
        <w:rPr>
          <w:rFonts w:ascii="Arial" w:hAnsi="Arial" w:cs="Arial"/>
          <w:color w:val="242021"/>
          <w:sz w:val="18"/>
          <w:szCs w:val="18"/>
        </w:rPr>
        <w:t>ese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3U fully </w:t>
      </w:r>
      <w:r w:rsidR="00D97543" w:rsidRPr="00635A81">
        <w:rPr>
          <w:rFonts w:ascii="Arial" w:hAnsi="Arial" w:cs="Arial"/>
          <w:color w:val="242021"/>
          <w:sz w:val="18"/>
          <w:szCs w:val="18"/>
        </w:rPr>
        <w:t xml:space="preserve">ruggedized </w:t>
      </w:r>
      <w:r w:rsidR="009D6984">
        <w:rPr>
          <w:rFonts w:ascii="Arial" w:hAnsi="Arial" w:cs="Arial"/>
          <w:color w:val="242021"/>
          <w:sz w:val="18"/>
          <w:szCs w:val="18"/>
        </w:rPr>
        <w:t xml:space="preserve">conduction-cooled 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chassis </w:t>
      </w:r>
      <w:r w:rsidR="00063074">
        <w:rPr>
          <w:rFonts w:ascii="Arial" w:hAnsi="Arial" w:cs="Arial"/>
          <w:color w:val="242021"/>
          <w:sz w:val="18"/>
          <w:szCs w:val="18"/>
        </w:rPr>
        <w:t>are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forced-air cooled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 xml:space="preserve"> where</w:t>
      </w:r>
      <w:r w:rsidR="009B5815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>h</w:t>
      </w:r>
      <w:r w:rsidR="009B5815" w:rsidRPr="00635A81">
        <w:rPr>
          <w:rFonts w:ascii="Arial" w:hAnsi="Arial" w:cs="Arial"/>
          <w:color w:val="242021"/>
          <w:sz w:val="18"/>
          <w:szCs w:val="18"/>
        </w:rPr>
        <w:t xml:space="preserve">eat is transferred from </w:t>
      </w:r>
      <w:r w:rsidR="0026123E" w:rsidRPr="00635A81">
        <w:rPr>
          <w:rFonts w:ascii="Arial" w:hAnsi="Arial" w:cs="Arial"/>
          <w:color w:val="242021"/>
          <w:sz w:val="18"/>
          <w:szCs w:val="18"/>
        </w:rPr>
        <w:t>dedicated per</w:t>
      </w:r>
      <w:r w:rsidR="00DD763B">
        <w:rPr>
          <w:rFonts w:ascii="Arial" w:hAnsi="Arial" w:cs="Arial"/>
          <w:color w:val="242021"/>
          <w:sz w:val="18"/>
          <w:szCs w:val="18"/>
        </w:rPr>
        <w:noBreakHyphen/>
      </w:r>
      <w:r w:rsidR="0026123E" w:rsidRPr="00635A81">
        <w:rPr>
          <w:rFonts w:ascii="Arial" w:hAnsi="Arial" w:cs="Arial"/>
          <w:color w:val="242021"/>
          <w:sz w:val="18"/>
          <w:szCs w:val="18"/>
        </w:rPr>
        <w:t xml:space="preserve">slot </w:t>
      </w:r>
      <w:r w:rsidR="009B5815" w:rsidRPr="00635A81">
        <w:rPr>
          <w:rFonts w:ascii="Arial" w:hAnsi="Arial" w:cs="Arial"/>
          <w:color w:val="242021"/>
          <w:sz w:val="18"/>
          <w:szCs w:val="18"/>
        </w:rPr>
        <w:t>side</w:t>
      </w:r>
      <w:r w:rsidR="00931705" w:rsidRPr="00635A81">
        <w:rPr>
          <w:rFonts w:ascii="Arial" w:hAnsi="Arial" w:cs="Arial"/>
          <w:color w:val="242021"/>
          <w:sz w:val="18"/>
          <w:szCs w:val="18"/>
        </w:rPr>
        <w:t>wall heat exchangers, absorbed by forced-air cooling, then exhausted to the ambient environment</w:t>
      </w:r>
      <w:r w:rsidR="00B97429" w:rsidRPr="00635A81">
        <w:rPr>
          <w:rFonts w:ascii="Arial" w:hAnsi="Arial" w:cs="Arial"/>
          <w:color w:val="242021"/>
          <w:sz w:val="18"/>
          <w:szCs w:val="18"/>
        </w:rPr>
        <w:t xml:space="preserve"> from the rear fan assembly</w:t>
      </w:r>
      <w:r w:rsidR="00707CFD">
        <w:rPr>
          <w:rFonts w:ascii="Arial" w:hAnsi="Arial" w:cs="Arial"/>
          <w:color w:val="242021"/>
          <w:sz w:val="18"/>
          <w:szCs w:val="18"/>
        </w:rPr>
        <w:t xml:space="preserve">; </w:t>
      </w:r>
      <w:r w:rsidR="00B14207">
        <w:rPr>
          <w:rFonts w:ascii="Arial" w:hAnsi="Arial" w:cs="Arial"/>
          <w:color w:val="242021"/>
          <w:sz w:val="18"/>
          <w:szCs w:val="18"/>
        </w:rPr>
        <w:t>a maximum of</w:t>
      </w:r>
      <w:r w:rsidR="009C4D83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176E8D">
        <w:rPr>
          <w:rFonts w:ascii="Arial" w:hAnsi="Arial" w:cs="Arial"/>
          <w:color w:val="242021"/>
          <w:sz w:val="18"/>
          <w:szCs w:val="18"/>
        </w:rPr>
        <w:t>2</w:t>
      </w:r>
      <w:r w:rsidR="009C4D83" w:rsidRPr="00635A81">
        <w:rPr>
          <w:rFonts w:ascii="Arial" w:hAnsi="Arial" w:cs="Arial"/>
          <w:color w:val="242021"/>
          <w:sz w:val="18"/>
          <w:szCs w:val="18"/>
        </w:rPr>
        <w:t>000 W can be dissipated</w:t>
      </w:r>
      <w:r w:rsidR="00334B72" w:rsidRPr="00635A81">
        <w:rPr>
          <w:rFonts w:ascii="Arial" w:hAnsi="Arial" w:cs="Arial"/>
          <w:color w:val="242021"/>
          <w:sz w:val="18"/>
          <w:szCs w:val="18"/>
        </w:rPr>
        <w:t>.</w:t>
      </w:r>
      <w:r w:rsidR="00F925EB">
        <w:rPr>
          <w:rFonts w:ascii="Arial" w:hAnsi="Arial" w:cs="Arial"/>
          <w:color w:val="242021"/>
          <w:sz w:val="18"/>
          <w:szCs w:val="18"/>
        </w:rPr>
        <w:t xml:space="preserve"> </w:t>
      </w:r>
      <w:r w:rsidR="002C0337">
        <w:rPr>
          <w:rFonts w:ascii="Arial" w:hAnsi="Arial" w:cs="Arial"/>
          <w:color w:val="242021"/>
          <w:sz w:val="18"/>
          <w:szCs w:val="18"/>
        </w:rPr>
        <w:t xml:space="preserve">Rear air inlet and egress keeps hot air and fan noise away from operators in confined spaces such as armored vehicles or airplane cabins. </w:t>
      </w:r>
      <w:r w:rsidR="00F925EB">
        <w:rPr>
          <w:rFonts w:ascii="Arial" w:hAnsi="Arial" w:cs="Arial"/>
          <w:color w:val="242021"/>
          <w:sz w:val="18"/>
          <w:szCs w:val="18"/>
        </w:rPr>
        <w:t xml:space="preserve">The rear fans incorporate GMS </w:t>
      </w:r>
      <w:proofErr w:type="spellStart"/>
      <w:r w:rsidR="00F925EB">
        <w:rPr>
          <w:rFonts w:ascii="Arial" w:hAnsi="Arial" w:cs="Arial"/>
          <w:color w:val="242021"/>
          <w:sz w:val="18"/>
          <w:szCs w:val="18"/>
        </w:rPr>
        <w:t>TwoCool</w:t>
      </w:r>
      <w:proofErr w:type="spellEnd"/>
      <w:r w:rsidR="00F925EB">
        <w:rPr>
          <w:rFonts w:ascii="Arial" w:hAnsi="Arial" w:cs="Arial"/>
          <w:color w:val="242021"/>
          <w:sz w:val="18"/>
          <w:szCs w:val="18"/>
        </w:rPr>
        <w:t xml:space="preserve">™ technology, have replaceable filters, and can be intelligently controlled via I2C while also providing tachometer feedback. GMS </w:t>
      </w:r>
      <w:proofErr w:type="spellStart"/>
      <w:r w:rsidR="00F925EB">
        <w:rPr>
          <w:rFonts w:ascii="Arial" w:hAnsi="Arial" w:cs="Arial"/>
          <w:color w:val="242021"/>
          <w:sz w:val="18"/>
          <w:szCs w:val="18"/>
        </w:rPr>
        <w:t>ReliHealth</w:t>
      </w:r>
      <w:proofErr w:type="spellEnd"/>
      <w:r w:rsidR="00F925EB">
        <w:rPr>
          <w:rFonts w:ascii="Arial" w:hAnsi="Arial" w:cs="Arial"/>
          <w:color w:val="242021"/>
          <w:sz w:val="18"/>
          <w:szCs w:val="18"/>
        </w:rPr>
        <w:t xml:space="preserve">™ </w:t>
      </w:r>
      <w:r w:rsidR="008F4F84">
        <w:rPr>
          <w:rFonts w:ascii="Arial" w:hAnsi="Arial" w:cs="Arial"/>
          <w:color w:val="242021"/>
          <w:sz w:val="18"/>
          <w:szCs w:val="18"/>
        </w:rPr>
        <w:t>can also incorporate the fans into the health monitoring schema.</w:t>
      </w:r>
    </w:p>
    <w:p w14:paraId="1506BB60" w14:textId="77777777" w:rsidR="00176E8D" w:rsidRDefault="00176E8D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2B439391" w14:textId="7C7EF28D" w:rsidR="00414138" w:rsidRPr="00635A81" w:rsidRDefault="009D6984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 xml:space="preserve">Fully sealed, </w:t>
      </w:r>
      <w:r w:rsidR="00B14207">
        <w:rPr>
          <w:rFonts w:ascii="Arial" w:hAnsi="Arial" w:cs="Arial"/>
          <w:color w:val="242021"/>
          <w:sz w:val="18"/>
          <w:szCs w:val="18"/>
        </w:rPr>
        <w:t xml:space="preserve">two slots are reserved for power supply use; the remaining </w:t>
      </w:r>
      <w:r w:rsidR="00414138" w:rsidRPr="00635A81">
        <w:rPr>
          <w:rFonts w:ascii="Arial" w:hAnsi="Arial" w:cs="Arial"/>
          <w:color w:val="242021"/>
          <w:sz w:val="18"/>
          <w:szCs w:val="18"/>
        </w:rPr>
        <w:t xml:space="preserve">slots are </w:t>
      </w:r>
      <w:r w:rsidR="00346198" w:rsidRPr="00635A81">
        <w:rPr>
          <w:rFonts w:ascii="Arial" w:hAnsi="Arial" w:cs="Arial"/>
          <w:color w:val="242021"/>
          <w:sz w:val="18"/>
          <w:szCs w:val="18"/>
        </w:rPr>
        <w:t xml:space="preserve">available for </w:t>
      </w:r>
      <w:r w:rsidR="009810AC">
        <w:rPr>
          <w:rFonts w:ascii="Arial" w:hAnsi="Arial" w:cs="Arial"/>
          <w:color w:val="242021"/>
          <w:sz w:val="18"/>
          <w:szCs w:val="18"/>
        </w:rPr>
        <w:t xml:space="preserve">CPU or </w:t>
      </w:r>
      <w:r w:rsidR="00346198" w:rsidRPr="00635A81">
        <w:rPr>
          <w:rFonts w:ascii="Arial" w:hAnsi="Arial" w:cs="Arial"/>
          <w:color w:val="242021"/>
          <w:sz w:val="18"/>
          <w:szCs w:val="18"/>
        </w:rPr>
        <w:t>payload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. </w:t>
      </w:r>
      <w:r w:rsidR="00414138" w:rsidRPr="00635A81">
        <w:rPr>
          <w:rFonts w:ascii="Arial" w:hAnsi="Arial" w:cs="Arial"/>
          <w:color w:val="242021"/>
          <w:sz w:val="18"/>
          <w:szCs w:val="18"/>
        </w:rPr>
        <w:t xml:space="preserve">All </w:t>
      </w:r>
      <w:r w:rsidR="009810AC">
        <w:rPr>
          <w:rFonts w:ascii="Arial" w:hAnsi="Arial" w:cs="Arial"/>
          <w:color w:val="242021"/>
          <w:sz w:val="18"/>
          <w:szCs w:val="18"/>
        </w:rPr>
        <w:t>CPU/</w:t>
      </w:r>
      <w:r w:rsidR="00414138" w:rsidRPr="00635A81">
        <w:rPr>
          <w:rFonts w:ascii="Arial" w:hAnsi="Arial" w:cs="Arial"/>
          <w:color w:val="242021"/>
          <w:sz w:val="18"/>
          <w:szCs w:val="18"/>
        </w:rPr>
        <w:t xml:space="preserve">payload slots 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>include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346198" w:rsidRPr="00635A81">
        <w:rPr>
          <w:rFonts w:ascii="Arial" w:hAnsi="Arial" w:cs="Arial"/>
          <w:color w:val="242021"/>
          <w:sz w:val="18"/>
          <w:szCs w:val="18"/>
        </w:rPr>
        <w:t xml:space="preserve">high-speed 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 xml:space="preserve">PCIe </w:t>
      </w:r>
      <w:r w:rsidR="000C4917">
        <w:rPr>
          <w:rFonts w:ascii="Arial" w:hAnsi="Arial" w:cs="Arial"/>
          <w:color w:val="242021"/>
          <w:sz w:val="18"/>
          <w:szCs w:val="18"/>
        </w:rPr>
        <w:t xml:space="preserve">Gen 4 </w:t>
      </w:r>
      <w:r w:rsidR="007D2F36" w:rsidRPr="00635A81">
        <w:rPr>
          <w:rFonts w:ascii="Arial" w:hAnsi="Arial" w:cs="Arial"/>
          <w:color w:val="242021"/>
          <w:sz w:val="18"/>
          <w:szCs w:val="18"/>
        </w:rPr>
        <w:t>communication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 across the backplane. </w:t>
      </w:r>
      <w:r w:rsidR="00F36351">
        <w:rPr>
          <w:rFonts w:ascii="Arial" w:hAnsi="Arial" w:cs="Arial"/>
          <w:color w:val="242021"/>
          <w:sz w:val="18"/>
          <w:szCs w:val="18"/>
        </w:rPr>
        <w:t>Front p</w:t>
      </w:r>
      <w:r w:rsidR="00642E56">
        <w:rPr>
          <w:rFonts w:ascii="Arial" w:hAnsi="Arial" w:cs="Arial"/>
          <w:color w:val="242021"/>
          <w:sz w:val="18"/>
          <w:szCs w:val="18"/>
        </w:rPr>
        <w:t>anel I/O from the cards offers more data choice</w:t>
      </w:r>
      <w:r w:rsidR="000C4917">
        <w:rPr>
          <w:rFonts w:ascii="Arial" w:hAnsi="Arial" w:cs="Arial"/>
          <w:color w:val="242021"/>
          <w:sz w:val="18"/>
          <w:szCs w:val="18"/>
        </w:rPr>
        <w:t xml:space="preserve"> </w:t>
      </w:r>
      <w:r w:rsidR="00642E56">
        <w:rPr>
          <w:rFonts w:ascii="Arial" w:hAnsi="Arial" w:cs="Arial"/>
          <w:color w:val="242021"/>
          <w:sz w:val="18"/>
          <w:szCs w:val="18"/>
        </w:rPr>
        <w:t>with copper, fiber, or RF signals routed to the chassis face plate.</w:t>
      </w:r>
      <w:r w:rsidR="004076DB">
        <w:rPr>
          <w:rFonts w:ascii="Arial" w:hAnsi="Arial" w:cs="Arial"/>
          <w:color w:val="242021"/>
          <w:sz w:val="18"/>
          <w:szCs w:val="18"/>
        </w:rPr>
        <w:t xml:space="preserve"> The active backplane includes an integral PCI Express Gen 4 switch, </w:t>
      </w:r>
      <w:proofErr w:type="gramStart"/>
      <w:r w:rsidR="004076DB">
        <w:rPr>
          <w:rFonts w:ascii="Arial" w:hAnsi="Arial" w:cs="Arial"/>
          <w:color w:val="242021"/>
          <w:sz w:val="18"/>
          <w:szCs w:val="18"/>
        </w:rPr>
        <w:t>BMC</w:t>
      </w:r>
      <w:proofErr w:type="gramEnd"/>
      <w:r w:rsidR="004076DB">
        <w:rPr>
          <w:rFonts w:ascii="Arial" w:hAnsi="Arial" w:cs="Arial"/>
          <w:color w:val="242021"/>
          <w:sz w:val="18"/>
          <w:szCs w:val="18"/>
        </w:rPr>
        <w:t xml:space="preserve"> and shelf monitor.</w:t>
      </w:r>
    </w:p>
    <w:p w14:paraId="54FC67C1" w14:textId="0530EC07" w:rsidR="00F24152" w:rsidRPr="00635A81" w:rsidRDefault="00F24152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0DB84DC" w14:textId="1DAD9923" w:rsidR="001B643C" w:rsidRPr="00635A81" w:rsidRDefault="006274C7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For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 xml:space="preserve"> continuous operation of </w:t>
      </w:r>
      <w:r w:rsidR="009810AC">
        <w:rPr>
          <w:rFonts w:ascii="Arial" w:hAnsi="Arial" w:cs="Arial"/>
          <w:color w:val="242021"/>
          <w:sz w:val="18"/>
          <w:szCs w:val="18"/>
        </w:rPr>
        <w:t xml:space="preserve">the 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>equipment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 xml:space="preserve"> and to minimize the chance of a complete shutdown due to power supply failures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 xml:space="preserve">, </w:t>
      </w:r>
      <w:r w:rsidR="0037707D">
        <w:rPr>
          <w:rFonts w:ascii="Arial" w:hAnsi="Arial" w:cs="Arial"/>
          <w:color w:val="242021"/>
          <w:sz w:val="18"/>
          <w:szCs w:val="18"/>
        </w:rPr>
        <w:t>the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 xml:space="preserve"> chassis </w:t>
      </w:r>
      <w:proofErr w:type="gramStart"/>
      <w:r w:rsidR="00B14207">
        <w:rPr>
          <w:rFonts w:ascii="Arial" w:hAnsi="Arial" w:cs="Arial"/>
          <w:color w:val="242021"/>
          <w:sz w:val="18"/>
          <w:szCs w:val="18"/>
        </w:rPr>
        <w:t>are</w:t>
      </w:r>
      <w:proofErr w:type="gramEnd"/>
      <w:r w:rsidR="00EE7DD1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37707D">
        <w:rPr>
          <w:rFonts w:ascii="Arial" w:hAnsi="Arial" w:cs="Arial"/>
          <w:color w:val="242021"/>
          <w:sz w:val="18"/>
          <w:szCs w:val="18"/>
        </w:rPr>
        <w:t>configured</w:t>
      </w:r>
      <w:r w:rsidR="001B643C" w:rsidRPr="00635A81">
        <w:rPr>
          <w:rFonts w:ascii="Arial" w:hAnsi="Arial" w:cs="Arial"/>
          <w:color w:val="242021"/>
          <w:sz w:val="18"/>
          <w:szCs w:val="18"/>
        </w:rPr>
        <w:t xml:space="preserve"> with dual </w:t>
      </w:r>
      <w:r w:rsidR="00707CFD" w:rsidRPr="00635A81">
        <w:rPr>
          <w:rFonts w:ascii="Arial" w:hAnsi="Arial" w:cs="Arial"/>
          <w:color w:val="242021"/>
          <w:sz w:val="18"/>
          <w:szCs w:val="18"/>
        </w:rPr>
        <w:t xml:space="preserve">redundant 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 xml:space="preserve">load-sharing </w:t>
      </w:r>
      <w:r w:rsidR="001B643C" w:rsidRPr="00635A81">
        <w:rPr>
          <w:rFonts w:ascii="Arial" w:hAnsi="Arial" w:cs="Arial"/>
          <w:color w:val="242021"/>
          <w:sz w:val="18"/>
          <w:szCs w:val="18"/>
        </w:rPr>
        <w:t>power supplies</w:t>
      </w:r>
      <w:r w:rsidR="00EE7DD1" w:rsidRPr="00635A81">
        <w:rPr>
          <w:rFonts w:ascii="Arial" w:hAnsi="Arial" w:cs="Arial"/>
          <w:color w:val="242021"/>
          <w:sz w:val="18"/>
          <w:szCs w:val="18"/>
        </w:rPr>
        <w:t>.</w:t>
      </w:r>
      <w:r w:rsidR="00F12D93">
        <w:rPr>
          <w:rFonts w:ascii="Arial" w:hAnsi="Arial" w:cs="Arial"/>
          <w:color w:val="242021"/>
          <w:sz w:val="18"/>
          <w:szCs w:val="18"/>
        </w:rPr>
        <w:t xml:space="preserve"> MIL-STD-1275D compliant, the supplies are fully isolated and floating (no common ground</w:t>
      </w:r>
      <w:proofErr w:type="gramStart"/>
      <w:r w:rsidR="00C12DA4">
        <w:rPr>
          <w:rFonts w:ascii="Arial" w:hAnsi="Arial" w:cs="Arial"/>
          <w:color w:val="242021"/>
          <w:sz w:val="18"/>
          <w:szCs w:val="18"/>
        </w:rPr>
        <w:t>)</w:t>
      </w:r>
      <w:proofErr w:type="gramEnd"/>
      <w:r w:rsidR="00F12D93">
        <w:rPr>
          <w:rFonts w:ascii="Arial" w:hAnsi="Arial" w:cs="Arial"/>
          <w:color w:val="242021"/>
          <w:sz w:val="18"/>
          <w:szCs w:val="18"/>
        </w:rPr>
        <w:t xml:space="preserve"> and outputs provide over-voltage and over-current protection. </w:t>
      </w:r>
      <w:r w:rsidR="00B7333C">
        <w:rPr>
          <w:rFonts w:ascii="Arial" w:hAnsi="Arial" w:cs="Arial"/>
          <w:color w:val="242021"/>
          <w:sz w:val="18"/>
          <w:szCs w:val="18"/>
        </w:rPr>
        <w:t>Supplies are based on GMS’</w:t>
      </w:r>
      <w:r w:rsidR="0017680D">
        <w:rPr>
          <w:rFonts w:ascii="Arial" w:hAnsi="Arial" w:cs="Arial"/>
          <w:color w:val="242021"/>
          <w:sz w:val="18"/>
          <w:szCs w:val="18"/>
        </w:rPr>
        <w:t>s</w:t>
      </w:r>
      <w:r w:rsidR="00B7333C">
        <w:rPr>
          <w:rFonts w:ascii="Arial" w:hAnsi="Arial" w:cs="Arial"/>
          <w:color w:val="242021"/>
          <w:sz w:val="18"/>
          <w:szCs w:val="18"/>
        </w:rPr>
        <w:t xml:space="preserve"> proven Power Conditioning Module technology which has been deployed on literally thousands of high-reliability platforms.</w:t>
      </w:r>
      <w:r w:rsidR="00BF1DB2">
        <w:rPr>
          <w:rFonts w:ascii="Arial" w:hAnsi="Arial" w:cs="Arial"/>
          <w:color w:val="242021"/>
          <w:sz w:val="18"/>
          <w:szCs w:val="18"/>
        </w:rPr>
        <w:t xml:space="preserve"> Supplies provide </w:t>
      </w:r>
      <w:r w:rsidR="00580B9C">
        <w:rPr>
          <w:rFonts w:ascii="Arial" w:hAnsi="Arial" w:cs="Arial"/>
          <w:color w:val="242021"/>
          <w:sz w:val="18"/>
          <w:szCs w:val="18"/>
        </w:rPr>
        <w:t xml:space="preserve">remote control </w:t>
      </w:r>
      <w:r w:rsidR="00BF1DB2">
        <w:rPr>
          <w:rFonts w:ascii="Arial" w:hAnsi="Arial" w:cs="Arial"/>
          <w:color w:val="242021"/>
          <w:sz w:val="18"/>
          <w:szCs w:val="18"/>
        </w:rPr>
        <w:t>IPMB/</w:t>
      </w:r>
      <w:proofErr w:type="spellStart"/>
      <w:r w:rsidR="00BF1DB2">
        <w:rPr>
          <w:rFonts w:ascii="Arial" w:hAnsi="Arial" w:cs="Arial"/>
          <w:color w:val="242021"/>
          <w:sz w:val="18"/>
          <w:szCs w:val="18"/>
        </w:rPr>
        <w:t>PMBus</w:t>
      </w:r>
      <w:proofErr w:type="spellEnd"/>
      <w:r w:rsidR="00BF1DB2">
        <w:rPr>
          <w:rFonts w:ascii="Arial" w:hAnsi="Arial" w:cs="Arial"/>
          <w:color w:val="242021"/>
          <w:sz w:val="18"/>
          <w:szCs w:val="18"/>
        </w:rPr>
        <w:t xml:space="preserve"> connections </w:t>
      </w:r>
      <w:r w:rsidR="00F2565C">
        <w:rPr>
          <w:rFonts w:ascii="Arial" w:hAnsi="Arial" w:cs="Arial"/>
          <w:color w:val="242021"/>
          <w:sz w:val="18"/>
          <w:szCs w:val="18"/>
        </w:rPr>
        <w:t>per</w:t>
      </w:r>
      <w:r w:rsidR="00BF1DB2">
        <w:rPr>
          <w:rFonts w:ascii="Arial" w:hAnsi="Arial" w:cs="Arial"/>
          <w:color w:val="242021"/>
          <w:sz w:val="18"/>
          <w:szCs w:val="18"/>
        </w:rPr>
        <w:t xml:space="preserve"> OpenVPX and SOSA</w:t>
      </w:r>
      <w:r w:rsidR="00F2565C">
        <w:rPr>
          <w:rFonts w:ascii="Arial" w:hAnsi="Arial" w:cs="Arial"/>
          <w:color w:val="242021"/>
          <w:sz w:val="18"/>
          <w:szCs w:val="18"/>
        </w:rPr>
        <w:t>™ requirements.</w:t>
      </w:r>
    </w:p>
    <w:p w14:paraId="19CD0941" w14:textId="77777777" w:rsidR="001B643C" w:rsidRPr="00635A81" w:rsidRDefault="001B643C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AB970F3" w14:textId="6E52C787" w:rsidR="00F24152" w:rsidRPr="00635A81" w:rsidRDefault="0037707D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T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>h</w:t>
      </w:r>
      <w:r w:rsidR="001E5A9E">
        <w:rPr>
          <w:rFonts w:ascii="Arial" w:hAnsi="Arial" w:cs="Arial"/>
          <w:color w:val="242021"/>
          <w:sz w:val="18"/>
          <w:szCs w:val="18"/>
        </w:rPr>
        <w:t>e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B14207">
        <w:rPr>
          <w:rFonts w:ascii="Arial" w:hAnsi="Arial" w:cs="Arial"/>
          <w:color w:val="242021"/>
          <w:sz w:val="18"/>
          <w:szCs w:val="18"/>
        </w:rPr>
        <w:t xml:space="preserve">“tall” 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>chassis include</w:t>
      </w:r>
      <w:r w:rsidR="0017680D">
        <w:rPr>
          <w:rFonts w:ascii="Arial" w:hAnsi="Arial" w:cs="Arial"/>
          <w:color w:val="242021"/>
          <w:sz w:val="18"/>
          <w:szCs w:val="18"/>
        </w:rPr>
        <w:t>s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>
        <w:rPr>
          <w:rFonts w:ascii="Arial" w:hAnsi="Arial" w:cs="Arial"/>
          <w:color w:val="242021"/>
          <w:sz w:val="18"/>
          <w:szCs w:val="18"/>
        </w:rPr>
        <w:t>a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 SATA/NVMe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 SSD 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>removable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 canister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, with space for </w:t>
      </w:r>
      <w:r w:rsidR="00133348">
        <w:rPr>
          <w:rFonts w:ascii="Arial" w:hAnsi="Arial" w:cs="Arial"/>
          <w:color w:val="242021"/>
          <w:sz w:val="18"/>
          <w:szCs w:val="18"/>
        </w:rPr>
        <w:t>eight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 M.2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SSDs or </w:t>
      </w:r>
      <w:r w:rsidR="00133348">
        <w:rPr>
          <w:rFonts w:ascii="Arial" w:hAnsi="Arial" w:cs="Arial"/>
          <w:color w:val="242021"/>
          <w:sz w:val="18"/>
          <w:szCs w:val="18"/>
        </w:rPr>
        <w:t>four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 2.5”</w:t>
      </w:r>
      <w:r w:rsidR="00580B9C">
        <w:rPr>
          <w:rFonts w:ascii="Arial" w:hAnsi="Arial" w:cs="Arial"/>
          <w:color w:val="242021"/>
          <w:sz w:val="18"/>
          <w:szCs w:val="18"/>
        </w:rPr>
        <w:t xml:space="preserve"> 7mm</w:t>
      </w:r>
      <w:r w:rsidR="00642E56">
        <w:rPr>
          <w:rFonts w:ascii="Arial" w:hAnsi="Arial" w:cs="Arial"/>
          <w:color w:val="242021"/>
          <w:sz w:val="18"/>
          <w:szCs w:val="18"/>
        </w:rPr>
        <w:t xml:space="preserve"> SSDs, </w:t>
      </w:r>
      <w:r w:rsidR="00F24152" w:rsidRPr="00635A81">
        <w:rPr>
          <w:rFonts w:ascii="Arial" w:hAnsi="Arial" w:cs="Arial"/>
          <w:color w:val="242021"/>
          <w:sz w:val="18"/>
          <w:szCs w:val="18"/>
        </w:rPr>
        <w:t>for mission recording and portability.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7C3EA4" w:rsidRPr="00635A81">
        <w:rPr>
          <w:rStyle w:val="fontstyle01"/>
          <w:rFonts w:ascii="Arial" w:hAnsi="Arial" w:cs="Arial"/>
        </w:rPr>
        <w:t xml:space="preserve">With </w:t>
      </w:r>
      <w:r>
        <w:rPr>
          <w:rStyle w:val="fontstyle01"/>
          <w:rFonts w:ascii="Arial" w:hAnsi="Arial" w:cs="Arial"/>
        </w:rPr>
        <w:t xml:space="preserve">the </w:t>
      </w:r>
      <w:r w:rsidR="007C3EA4" w:rsidRPr="00635A81">
        <w:rPr>
          <w:rStyle w:val="fontstyle01"/>
          <w:rFonts w:ascii="Arial" w:hAnsi="Arial" w:cs="Arial"/>
        </w:rPr>
        <w:t xml:space="preserve">removable canister, </w:t>
      </w:r>
      <w:r w:rsidR="00346198" w:rsidRPr="00635A81">
        <w:rPr>
          <w:rStyle w:val="fontstyle01"/>
          <w:rFonts w:ascii="Arial" w:hAnsi="Arial" w:cs="Arial"/>
        </w:rPr>
        <w:t xml:space="preserve">tremendous </w:t>
      </w:r>
      <w:r w:rsidR="007C3EA4" w:rsidRPr="00635A81">
        <w:rPr>
          <w:rStyle w:val="fontstyle01"/>
          <w:rFonts w:ascii="Arial" w:hAnsi="Arial" w:cs="Arial"/>
        </w:rPr>
        <w:t xml:space="preserve">amounts of data </w:t>
      </w:r>
      <w:r w:rsidR="00C85785">
        <w:rPr>
          <w:rStyle w:val="fontstyle01"/>
          <w:rFonts w:ascii="Arial" w:hAnsi="Arial" w:cs="Arial"/>
        </w:rPr>
        <w:t>can</w:t>
      </w:r>
      <w:r w:rsidR="007C3EA4" w:rsidRPr="00635A81">
        <w:rPr>
          <w:rStyle w:val="fontstyle01"/>
          <w:rFonts w:ascii="Arial" w:hAnsi="Arial" w:cs="Arial"/>
        </w:rPr>
        <w:t xml:space="preserve"> be physically moved between systems. 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 xml:space="preserve">At </w:t>
      </w:r>
      <w:r w:rsidR="00DD763B">
        <w:rPr>
          <w:rFonts w:ascii="Arial" w:hAnsi="Arial" w:cs="Arial"/>
          <w:color w:val="242021"/>
          <w:sz w:val="18"/>
          <w:szCs w:val="18"/>
        </w:rPr>
        <w:t>current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 xml:space="preserve"> densities, </w:t>
      </w:r>
      <w:r w:rsidR="00DD763B">
        <w:rPr>
          <w:rFonts w:ascii="Arial" w:hAnsi="Arial" w:cs="Arial"/>
          <w:color w:val="242021"/>
          <w:sz w:val="18"/>
          <w:szCs w:val="18"/>
        </w:rPr>
        <w:t>the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 xml:space="preserve"> canister provide</w:t>
      </w:r>
      <w:r w:rsidR="00DD763B">
        <w:rPr>
          <w:rFonts w:ascii="Arial" w:hAnsi="Arial" w:cs="Arial"/>
          <w:color w:val="242021"/>
          <w:sz w:val="18"/>
          <w:szCs w:val="18"/>
        </w:rPr>
        <w:t>s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 xml:space="preserve"> 32 TB using M.2 devices or 120 TB using 2.5” U.2 </w:t>
      </w:r>
      <w:r>
        <w:rPr>
          <w:rFonts w:ascii="Arial" w:hAnsi="Arial" w:cs="Arial"/>
          <w:color w:val="242021"/>
          <w:sz w:val="18"/>
          <w:szCs w:val="18"/>
        </w:rPr>
        <w:t xml:space="preserve">(NVMe) </w:t>
      </w:r>
      <w:r w:rsidR="006E6819" w:rsidRPr="00635A81">
        <w:rPr>
          <w:rFonts w:ascii="Arial" w:hAnsi="Arial" w:cs="Arial"/>
          <w:color w:val="242021"/>
          <w:sz w:val="18"/>
          <w:szCs w:val="18"/>
        </w:rPr>
        <w:t>drives.</w:t>
      </w:r>
    </w:p>
    <w:p w14:paraId="174D0851" w14:textId="49128C96" w:rsidR="00414138" w:rsidRPr="00635A81" w:rsidRDefault="00414138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379B9292" w14:textId="37B5C928" w:rsidR="00334B72" w:rsidRPr="00635A81" w:rsidRDefault="00346198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 w:rsidRPr="00635A81">
        <w:rPr>
          <w:rFonts w:ascii="Arial" w:hAnsi="Arial" w:cs="Arial"/>
          <w:color w:val="242021"/>
          <w:sz w:val="18"/>
          <w:szCs w:val="18"/>
        </w:rPr>
        <w:t xml:space="preserve">The chassis </w:t>
      </w:r>
      <w:proofErr w:type="gramStart"/>
      <w:r w:rsidR="00B14207">
        <w:rPr>
          <w:rFonts w:ascii="Arial" w:hAnsi="Arial" w:cs="Arial"/>
          <w:color w:val="242021"/>
          <w:sz w:val="18"/>
          <w:szCs w:val="18"/>
        </w:rPr>
        <w:t>are</w:t>
      </w:r>
      <w:proofErr w:type="gramEnd"/>
      <w:r w:rsidRPr="00635A81">
        <w:rPr>
          <w:rFonts w:ascii="Arial" w:hAnsi="Arial" w:cs="Arial"/>
          <w:color w:val="242021"/>
          <w:sz w:val="18"/>
          <w:szCs w:val="18"/>
        </w:rPr>
        <w:t xml:space="preserve"> fabricated </w:t>
      </w:r>
      <w:r w:rsidR="009810AC">
        <w:rPr>
          <w:rFonts w:ascii="Arial" w:hAnsi="Arial" w:cs="Arial"/>
          <w:color w:val="242021"/>
          <w:sz w:val="18"/>
          <w:szCs w:val="18"/>
        </w:rPr>
        <w:t>using</w:t>
      </w:r>
      <w:r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580B9C">
        <w:rPr>
          <w:rFonts w:ascii="Arial" w:hAnsi="Arial" w:cs="Arial"/>
          <w:color w:val="242021"/>
          <w:sz w:val="18"/>
          <w:szCs w:val="18"/>
        </w:rPr>
        <w:t xml:space="preserve">aluminum alloy or optional </w:t>
      </w:r>
      <w:r w:rsidRPr="00635A81">
        <w:rPr>
          <w:rFonts w:ascii="Arial" w:hAnsi="Arial" w:cs="Arial"/>
          <w:color w:val="242021"/>
          <w:sz w:val="18"/>
          <w:szCs w:val="18"/>
        </w:rPr>
        <w:t>c</w:t>
      </w:r>
      <w:r w:rsidR="00334B72" w:rsidRPr="00635A81">
        <w:rPr>
          <w:rFonts w:ascii="Arial" w:hAnsi="Arial" w:cs="Arial"/>
          <w:color w:val="242021"/>
          <w:sz w:val="18"/>
          <w:szCs w:val="18"/>
        </w:rPr>
        <w:t>arbon fiber technology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 xml:space="preserve">to 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>improve thermal conductivity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 xml:space="preserve"> and to 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>significantly reduc</w:t>
      </w:r>
      <w:r w:rsidR="0029676B" w:rsidRPr="00635A81">
        <w:rPr>
          <w:rFonts w:ascii="Arial" w:hAnsi="Arial" w:cs="Arial"/>
          <w:color w:val="242021"/>
          <w:sz w:val="18"/>
          <w:szCs w:val="18"/>
        </w:rPr>
        <w:t>e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9C4D83" w:rsidRPr="00635A81">
        <w:rPr>
          <w:rFonts w:ascii="Arial" w:hAnsi="Arial" w:cs="Arial"/>
          <w:color w:val="242021"/>
          <w:sz w:val="18"/>
          <w:szCs w:val="18"/>
        </w:rPr>
        <w:t>system weight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 </w:t>
      </w:r>
      <w:r w:rsidR="00E57EBC" w:rsidRPr="00635A81">
        <w:rPr>
          <w:rFonts w:ascii="Arial" w:hAnsi="Arial" w:cs="Arial"/>
          <w:color w:val="242021"/>
          <w:sz w:val="18"/>
          <w:szCs w:val="18"/>
        </w:rPr>
        <w:t xml:space="preserve">by 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as much as 20-40% over aluminum. Added benefits include </w:t>
      </w:r>
      <w:r w:rsidR="00321C19" w:rsidRPr="00635A81">
        <w:rPr>
          <w:rFonts w:ascii="Arial" w:hAnsi="Arial" w:cs="Arial"/>
          <w:color w:val="242021"/>
          <w:sz w:val="18"/>
          <w:szCs w:val="18"/>
        </w:rPr>
        <w:t>increas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ed system </w:t>
      </w:r>
      <w:r w:rsidR="00334B72" w:rsidRPr="00635A81">
        <w:rPr>
          <w:rFonts w:ascii="Arial" w:hAnsi="Arial" w:cs="Arial"/>
          <w:color w:val="242021"/>
          <w:sz w:val="18"/>
          <w:szCs w:val="18"/>
        </w:rPr>
        <w:t>strength</w:t>
      </w:r>
      <w:r w:rsidR="00AF70B4" w:rsidRPr="00635A81">
        <w:rPr>
          <w:rFonts w:ascii="Arial" w:hAnsi="Arial" w:cs="Arial"/>
          <w:color w:val="242021"/>
          <w:sz w:val="18"/>
          <w:szCs w:val="18"/>
        </w:rPr>
        <w:t xml:space="preserve"> and rigidity</w:t>
      </w:r>
      <w:r w:rsidR="001D6890">
        <w:rPr>
          <w:rFonts w:ascii="Arial" w:hAnsi="Arial" w:cs="Arial"/>
          <w:color w:val="242021"/>
          <w:sz w:val="18"/>
          <w:szCs w:val="18"/>
        </w:rPr>
        <w:t xml:space="preserve"> for improved shock/vib</w:t>
      </w:r>
      <w:r w:rsidR="00C761BC">
        <w:rPr>
          <w:rFonts w:ascii="Arial" w:hAnsi="Arial" w:cs="Arial"/>
          <w:color w:val="242021"/>
          <w:sz w:val="18"/>
          <w:szCs w:val="18"/>
        </w:rPr>
        <w:t>ration</w:t>
      </w:r>
      <w:r w:rsidR="001D6890">
        <w:rPr>
          <w:rFonts w:ascii="Arial" w:hAnsi="Arial" w:cs="Arial"/>
          <w:color w:val="242021"/>
          <w:sz w:val="18"/>
          <w:szCs w:val="18"/>
        </w:rPr>
        <w:t xml:space="preserve"> performance.</w:t>
      </w:r>
    </w:p>
    <w:p w14:paraId="5F838003" w14:textId="78BEF1E9" w:rsidR="009119A5" w:rsidRDefault="009119A5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0537D3E" w14:textId="55DE59C9" w:rsidR="00642E56" w:rsidRPr="00635A81" w:rsidRDefault="00642E56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  <w:r>
        <w:rPr>
          <w:rFonts w:ascii="Arial" w:hAnsi="Arial" w:cs="Arial"/>
          <w:color w:val="242021"/>
          <w:sz w:val="18"/>
          <w:szCs w:val="18"/>
        </w:rPr>
        <w:t>Mounting options include DZUS, flange, and side gusset (vetronics style).</w:t>
      </w:r>
    </w:p>
    <w:p w14:paraId="7F959BBB" w14:textId="34FB8633" w:rsidR="00E57EBC" w:rsidRPr="00635A81" w:rsidRDefault="00786A5F" w:rsidP="00B159DF">
      <w:pPr>
        <w:spacing w:after="0" w:line="240" w:lineRule="auto"/>
        <w:rPr>
          <w:rFonts w:ascii="Arial" w:hAnsi="Arial" w:cs="Arial"/>
          <w:b/>
          <w:bCs/>
          <w:color w:val="242021"/>
          <w:sz w:val="20"/>
          <w:szCs w:val="20"/>
        </w:rPr>
      </w:pPr>
      <w:r w:rsidRPr="00635A81">
        <w:rPr>
          <w:rFonts w:ascii="Arial" w:hAnsi="Arial" w:cs="Arial"/>
          <w:color w:val="242021"/>
          <w:sz w:val="18"/>
          <w:szCs w:val="18"/>
        </w:rPr>
        <w:br w:type="column"/>
      </w:r>
      <w:r w:rsidRPr="00635A81">
        <w:rPr>
          <w:rFonts w:ascii="Arial" w:hAnsi="Arial" w:cs="Arial"/>
          <w:b/>
          <w:bCs/>
          <w:color w:val="242021"/>
          <w:sz w:val="20"/>
          <w:szCs w:val="20"/>
        </w:rPr>
        <w:t>FEATURES</w:t>
      </w:r>
    </w:p>
    <w:p w14:paraId="035E8DD8" w14:textId="5D7439B6" w:rsidR="00786A5F" w:rsidRPr="00635A81" w:rsidRDefault="00786A5F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0"/>
        <w:gridCol w:w="1034"/>
        <w:gridCol w:w="998"/>
        <w:gridCol w:w="1034"/>
        <w:gridCol w:w="1034"/>
      </w:tblGrid>
      <w:tr w:rsidR="00786A5F" w:rsidRPr="005759CC" w14:paraId="1FAAF291" w14:textId="77777777" w:rsidTr="008072E0">
        <w:trPr>
          <w:jc w:val="center"/>
        </w:trPr>
        <w:tc>
          <w:tcPr>
            <w:tcW w:w="0" w:type="auto"/>
            <w:tcBorders>
              <w:bottom w:val="single" w:sz="4" w:space="0" w:color="808080" w:themeColor="background1" w:themeShade="80"/>
              <w:right w:val="single" w:sz="12" w:space="0" w:color="auto"/>
            </w:tcBorders>
          </w:tcPr>
          <w:p w14:paraId="22C2EC08" w14:textId="77777777" w:rsidR="00786A5F" w:rsidRPr="005759CC" w:rsidRDefault="00786A5F" w:rsidP="005759CC">
            <w:pPr>
              <w:spacing w:before="40" w:after="40"/>
              <w:rPr>
                <w:rFonts w:ascii="Arial" w:hAnsi="Arial" w:cs="Arial"/>
                <w:b/>
                <w:bCs/>
                <w:color w:val="24202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2AE5B3B1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b/>
                <w:bCs/>
                <w:color w:val="242021"/>
                <w:sz w:val="16"/>
                <w:szCs w:val="16"/>
              </w:rPr>
              <w:t>3U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4" w:space="0" w:color="808080" w:themeColor="background1" w:themeShade="80"/>
            </w:tcBorders>
          </w:tcPr>
          <w:p w14:paraId="492B5D66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b/>
                <w:bCs/>
                <w:color w:val="242021"/>
                <w:sz w:val="16"/>
                <w:szCs w:val="16"/>
              </w:rPr>
              <w:t>6U</w:t>
            </w:r>
          </w:p>
        </w:tc>
      </w:tr>
      <w:tr w:rsidR="006A5F0E" w:rsidRPr="0017680D" w14:paraId="50C90FAE" w14:textId="77777777" w:rsidTr="00B14207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76F8DEF4" w14:textId="77777777" w:rsidR="00786A5F" w:rsidRPr="0017680D" w:rsidRDefault="00786A5F" w:rsidP="005759CC">
            <w:pPr>
              <w:spacing w:before="40" w:after="40"/>
              <w:rPr>
                <w:rFonts w:ascii="Arial" w:hAnsi="Arial" w:cs="Arial"/>
                <w:color w:val="242021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48E2B27" w14:textId="74379093" w:rsidR="00786A5F" w:rsidRPr="0017680D" w:rsidRDefault="00B14207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4"/>
                <w:szCs w:val="14"/>
              </w:rPr>
            </w:pP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VPX3-MAX</w:t>
            </w: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½ ATR</w:t>
            </w:r>
            <w:r w:rsidR="007C6C16" w:rsidRPr="0017680D">
              <w:rPr>
                <w:rFonts w:ascii="Arial" w:hAnsi="Arial" w:cs="Arial"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(Tall)</w:t>
            </w:r>
          </w:p>
        </w:tc>
        <w:tc>
          <w:tcPr>
            <w:tcW w:w="998" w:type="dxa"/>
            <w:tcBorders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1D1A6265" w14:textId="7E62C093" w:rsidR="00786A5F" w:rsidRPr="0017680D" w:rsidRDefault="00B14207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4"/>
                <w:szCs w:val="14"/>
              </w:rPr>
            </w:pP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VPX3-PLUS</w:t>
            </w: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½ ATR (Short)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83D6D66" w14:textId="359B8979" w:rsidR="00786A5F" w:rsidRPr="0017680D" w:rsidRDefault="00B14207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4"/>
                <w:szCs w:val="14"/>
              </w:rPr>
            </w:pP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VPX6-MAX</w:t>
            </w: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Full ATR</w:t>
            </w:r>
            <w:r w:rsidR="007C6C16" w:rsidRPr="0017680D">
              <w:rPr>
                <w:rFonts w:ascii="Arial" w:hAnsi="Arial" w:cs="Arial"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(Tall)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79A9815" w14:textId="53A59E08" w:rsidR="00786A5F" w:rsidRPr="0017680D" w:rsidRDefault="00B14207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4"/>
                <w:szCs w:val="14"/>
              </w:rPr>
            </w:pP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VPX</w:t>
            </w:r>
            <w:r w:rsidR="00067115"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6</w:t>
            </w: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t>-PLUS</w:t>
            </w:r>
            <w:r w:rsidRPr="0017680D">
              <w:rPr>
                <w:rFonts w:ascii="Arial" w:hAnsi="Arial" w:cs="Arial"/>
                <w:b/>
                <w:bCs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Full ATR</w:t>
            </w:r>
            <w:r w:rsidR="007C6C16" w:rsidRPr="0017680D">
              <w:rPr>
                <w:rFonts w:ascii="Arial" w:hAnsi="Arial" w:cs="Arial"/>
                <w:color w:val="242021"/>
                <w:sz w:val="14"/>
                <w:szCs w:val="14"/>
              </w:rPr>
              <w:br/>
            </w:r>
            <w:r w:rsidR="00786A5F" w:rsidRPr="0017680D">
              <w:rPr>
                <w:rFonts w:ascii="Arial" w:hAnsi="Arial" w:cs="Arial"/>
                <w:color w:val="242021"/>
                <w:sz w:val="14"/>
                <w:szCs w:val="14"/>
              </w:rPr>
              <w:t>(Short)</w:t>
            </w:r>
          </w:p>
        </w:tc>
      </w:tr>
      <w:tr w:rsidR="0018659F" w:rsidRPr="005759CC" w14:paraId="131CCE95" w14:textId="77777777" w:rsidTr="00B14207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  <w:right w:val="single" w:sz="12" w:space="0" w:color="auto"/>
            </w:tcBorders>
          </w:tcPr>
          <w:p w14:paraId="15C4AE4E" w14:textId="0EDE932A" w:rsidR="00786A5F" w:rsidRPr="005759CC" w:rsidRDefault="00205B0B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# 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>Removable Drive Bay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left w:val="single" w:sz="12" w:space="0" w:color="auto"/>
            </w:tcBorders>
          </w:tcPr>
          <w:p w14:paraId="355F9C0F" w14:textId="77777777" w:rsidR="00786A5F" w:rsidRPr="005705E2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1</w:t>
            </w:r>
          </w:p>
        </w:tc>
        <w:tc>
          <w:tcPr>
            <w:tcW w:w="998" w:type="dxa"/>
            <w:tcBorders>
              <w:top w:val="single" w:sz="12" w:space="0" w:color="808080" w:themeColor="background1" w:themeShade="80"/>
              <w:right w:val="single" w:sz="12" w:space="0" w:color="auto"/>
            </w:tcBorders>
          </w:tcPr>
          <w:p w14:paraId="2FF2CE5B" w14:textId="0A06B2CF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left w:val="single" w:sz="12" w:space="0" w:color="auto"/>
            </w:tcBorders>
          </w:tcPr>
          <w:p w14:paraId="10E349E9" w14:textId="3C013D46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7A9722BE" w14:textId="3E0669DE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-</w:t>
            </w:r>
          </w:p>
        </w:tc>
      </w:tr>
      <w:tr w:rsidR="006A5F0E" w:rsidRPr="005759CC" w14:paraId="63C4823D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32DF1D6" w14:textId="2BA8421F" w:rsidR="00786A5F" w:rsidRPr="005759CC" w:rsidRDefault="003C0F83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# 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>Slots – Total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A37210" w14:textId="77777777" w:rsidR="00786A5F" w:rsidRPr="005705E2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D5BA90E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0713E60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72BCE0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6</w:t>
            </w:r>
          </w:p>
        </w:tc>
      </w:tr>
      <w:tr w:rsidR="0018659F" w:rsidRPr="005759CC" w14:paraId="5829EF6A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4C54617" w14:textId="43F6D054" w:rsidR="00786A5F" w:rsidRPr="005759CC" w:rsidRDefault="003C0F83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# 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Slots – </w:t>
            </w:r>
            <w:r w:rsidR="007C3EA4" w:rsidRPr="005759CC">
              <w:rPr>
                <w:rFonts w:ascii="Arial" w:hAnsi="Arial" w:cs="Arial"/>
                <w:color w:val="242021"/>
                <w:sz w:val="16"/>
                <w:szCs w:val="16"/>
              </w:rPr>
              <w:t>P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>ayload</w:t>
            </w:r>
            <w:r w:rsidR="0026123E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or I/O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F1E915C" w14:textId="77777777" w:rsidR="00786A5F" w:rsidRPr="005705E2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right w:val="single" w:sz="12" w:space="0" w:color="auto"/>
            </w:tcBorders>
          </w:tcPr>
          <w:p w14:paraId="72BB4851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5D239B9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CFD3012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4</w:t>
            </w:r>
          </w:p>
        </w:tc>
      </w:tr>
      <w:tr w:rsidR="006A5F0E" w:rsidRPr="005759CC" w14:paraId="225AA300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D29D48" w14:textId="68BECF6C" w:rsidR="00786A5F" w:rsidRPr="005759CC" w:rsidRDefault="003C0F83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# </w:t>
            </w:r>
            <w:r w:rsidR="007C3EA4" w:rsidRPr="005759CC">
              <w:rPr>
                <w:rFonts w:ascii="Arial" w:hAnsi="Arial" w:cs="Arial"/>
                <w:color w:val="242021"/>
                <w:sz w:val="16"/>
                <w:szCs w:val="16"/>
              </w:rPr>
              <w:t>P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ower </w:t>
            </w:r>
            <w:r w:rsidR="007C3EA4" w:rsidRPr="005759CC">
              <w:rPr>
                <w:rFonts w:ascii="Arial" w:hAnsi="Arial" w:cs="Arial"/>
                <w:color w:val="242021"/>
                <w:sz w:val="16"/>
                <w:szCs w:val="16"/>
              </w:rPr>
              <w:t>S</w:t>
            </w:r>
            <w:r w:rsidR="00786A5F" w:rsidRPr="005759CC">
              <w:rPr>
                <w:rFonts w:ascii="Arial" w:hAnsi="Arial" w:cs="Arial"/>
                <w:color w:val="242021"/>
                <w:sz w:val="16"/>
                <w:szCs w:val="16"/>
              </w:rPr>
              <w:t>upply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 slots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E8C2F3" w14:textId="77777777" w:rsidR="00786A5F" w:rsidRPr="005705E2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18BBE6B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14D60D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649FFF" w14:textId="77777777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</w:t>
            </w:r>
          </w:p>
        </w:tc>
      </w:tr>
      <w:tr w:rsidR="0018659F" w:rsidRPr="005759CC" w14:paraId="6A87B983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A2BF4AB" w14:textId="1C08F033" w:rsidR="00786A5F" w:rsidRPr="005759CC" w:rsidRDefault="00786A5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Power Supplies</w:t>
            </w:r>
            <w:r w:rsidR="00B72577">
              <w:rPr>
                <w:rFonts w:ascii="Arial" w:hAnsi="Arial" w:cs="Arial"/>
                <w:color w:val="242021"/>
                <w:sz w:val="16"/>
                <w:szCs w:val="16"/>
              </w:rPr>
              <w:br/>
              <w:t>Redundant or N+1 load-sharing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350BB90" w14:textId="512A1739" w:rsidR="00786A5F" w:rsidRPr="005705E2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2x 840 W</w:t>
            </w:r>
            <w:r w:rsidR="006A5F0E"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or</w:t>
            </w:r>
            <w:r w:rsidR="006A5F0E"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1x 1000 W</w:t>
            </w:r>
          </w:p>
        </w:tc>
        <w:tc>
          <w:tcPr>
            <w:tcW w:w="998" w:type="dxa"/>
            <w:tcBorders>
              <w:right w:val="single" w:sz="12" w:space="0" w:color="auto"/>
            </w:tcBorders>
          </w:tcPr>
          <w:p w14:paraId="4508232A" w14:textId="42E813B2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2x 800 W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or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1x 840 W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E4AE2E7" w14:textId="0A8EE7E6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2x 1680 W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or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1x 2000 W</w:t>
            </w:r>
          </w:p>
        </w:tc>
        <w:tc>
          <w:tcPr>
            <w:tcW w:w="0" w:type="auto"/>
          </w:tcPr>
          <w:p w14:paraId="386DE219" w14:textId="07BDF1D5" w:rsidR="00786A5F" w:rsidRPr="005759CC" w:rsidRDefault="00786A5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2x 1600 W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or</w:t>
            </w:r>
            <w:r w:rsidR="006A5F0E"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1x 2080 W</w:t>
            </w:r>
          </w:p>
        </w:tc>
      </w:tr>
      <w:tr w:rsidR="0018659F" w:rsidRPr="005759CC" w14:paraId="2B7D9F2A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3E4CE06" w14:textId="77777777" w:rsidR="0018659F" w:rsidRPr="005759CC" w:rsidRDefault="0018659F" w:rsidP="0018659F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Voltage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C0AA8D" w14:textId="5C2177FC" w:rsidR="0018659F" w:rsidRPr="005705E2" w:rsidRDefault="0018659F" w:rsidP="0018659F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 xml:space="preserve">110 </w:t>
            </w:r>
            <w:proofErr w:type="gramStart"/>
            <w:r w:rsidR="00D07153" w:rsidRPr="005705E2">
              <w:rPr>
                <w:rFonts w:ascii="Arial" w:hAnsi="Arial" w:cs="Arial"/>
                <w:color w:val="242021"/>
                <w:sz w:val="16"/>
                <w:szCs w:val="16"/>
              </w:rPr>
              <w:t>V</w:t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AC</w:t>
            </w:r>
            <w:proofErr w:type="gramEnd"/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  <w:t>or</w:t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  <w:t>+28 VDC</w:t>
            </w:r>
          </w:p>
        </w:tc>
        <w:tc>
          <w:tcPr>
            <w:tcW w:w="9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95BAC21" w14:textId="72496C1F" w:rsidR="0018659F" w:rsidRPr="005759CC" w:rsidRDefault="0018659F" w:rsidP="0018659F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+28 VDC</w:t>
            </w:r>
            <w:r w:rsidR="00133348">
              <w:rPr>
                <w:rFonts w:ascii="Arial" w:hAnsi="Arial" w:cs="Arial"/>
                <w:color w:val="242021"/>
                <w:sz w:val="16"/>
                <w:szCs w:val="16"/>
              </w:rPr>
              <w:br/>
              <w:t>(only)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E73DB6" w14:textId="0B04E14E" w:rsidR="0018659F" w:rsidRPr="005759CC" w:rsidRDefault="0018659F" w:rsidP="0018659F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110 </w:t>
            </w:r>
            <w:proofErr w:type="gramStart"/>
            <w:r w:rsidR="00D07153">
              <w:rPr>
                <w:rFonts w:ascii="Arial" w:hAnsi="Arial" w:cs="Arial"/>
                <w:color w:val="242021"/>
                <w:sz w:val="16"/>
                <w:szCs w:val="16"/>
              </w:rPr>
              <w:t>V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AC</w:t>
            </w:r>
            <w:proofErr w:type="gramEnd"/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+28 VDC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E375325" w14:textId="5544303F" w:rsidR="0018659F" w:rsidRPr="005759CC" w:rsidRDefault="0018659F" w:rsidP="0018659F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110 </w:t>
            </w:r>
            <w:proofErr w:type="gramStart"/>
            <w:r w:rsidR="00D07153">
              <w:rPr>
                <w:rFonts w:ascii="Arial" w:hAnsi="Arial" w:cs="Arial"/>
                <w:color w:val="242021"/>
                <w:sz w:val="16"/>
                <w:szCs w:val="16"/>
              </w:rPr>
              <w:t>V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AC</w:t>
            </w:r>
            <w:proofErr w:type="gramEnd"/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+28 VDC</w:t>
            </w:r>
          </w:p>
        </w:tc>
      </w:tr>
      <w:tr w:rsidR="006A5F0E" w:rsidRPr="005759CC" w14:paraId="5C719677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4FD751" w14:textId="7072DC1A" w:rsidR="006A5F0E" w:rsidRPr="005759CC" w:rsidRDefault="006A5F0E" w:rsidP="006A5F0E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Fans</w:t>
            </w:r>
            <w:r w:rsidR="00D97543">
              <w:rPr>
                <w:rFonts w:ascii="Arial" w:hAnsi="Arial" w:cs="Arial"/>
                <w:color w:val="242021"/>
                <w:sz w:val="16"/>
                <w:szCs w:val="16"/>
              </w:rPr>
              <w:t xml:space="preserve"> with replaceable filters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1F695FE" w14:textId="370737A2" w:rsidR="006A5F0E" w:rsidRPr="005705E2" w:rsidRDefault="006A5F0E" w:rsidP="006A5F0E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8</w:t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  <w:t>cooling to 2000 W</w:t>
            </w:r>
          </w:p>
        </w:tc>
        <w:tc>
          <w:tcPr>
            <w:tcW w:w="998" w:type="dxa"/>
            <w:tcBorders>
              <w:right w:val="single" w:sz="12" w:space="0" w:color="auto"/>
            </w:tcBorders>
          </w:tcPr>
          <w:p w14:paraId="3FD66774" w14:textId="0A50367F" w:rsidR="006A5F0E" w:rsidRPr="005759CC" w:rsidRDefault="006A5F0E" w:rsidP="006A5F0E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cooling to 800 W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409E017" w14:textId="459375BA" w:rsidR="006A5F0E" w:rsidRPr="005759CC" w:rsidRDefault="006A5F0E" w:rsidP="006A5F0E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cooling to 4000 W</w:t>
            </w:r>
          </w:p>
        </w:tc>
        <w:tc>
          <w:tcPr>
            <w:tcW w:w="0" w:type="auto"/>
          </w:tcPr>
          <w:p w14:paraId="1F88C170" w14:textId="4B803718" w:rsidR="006A5F0E" w:rsidRPr="005759CC" w:rsidRDefault="006A5F0E" w:rsidP="006A5F0E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cooling to 1600 W</w:t>
            </w:r>
          </w:p>
        </w:tc>
      </w:tr>
      <w:tr w:rsidR="006A6A39" w:rsidRPr="005759CC" w14:paraId="68F38FEE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05B0F93" w14:textId="77777777" w:rsidR="006A6A39" w:rsidRPr="005759CC" w:rsidRDefault="006A6A39" w:rsidP="003C35FD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Dimensions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7136B9" w14:textId="77777777" w:rsidR="006A6A39" w:rsidRPr="005705E2" w:rsidRDefault="006A6A39" w:rsidP="003C35FD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4.88” W</w:t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  <w:t>10.40” H</w:t>
            </w: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br/>
              <w:t>12.30” D</w:t>
            </w:r>
          </w:p>
        </w:tc>
        <w:tc>
          <w:tcPr>
            <w:tcW w:w="9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24D1326" w14:textId="77777777" w:rsidR="006A6A39" w:rsidRPr="005759CC" w:rsidRDefault="006A6A39" w:rsidP="003C35FD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4.8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” W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7.62” H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10.30” D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E47EA2" w14:textId="77777777" w:rsidR="006A6A39" w:rsidRPr="005759CC" w:rsidRDefault="006A6A39" w:rsidP="003C35FD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10.12” W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10.40” H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12.30” 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DAE0EB" w14:textId="77777777" w:rsidR="006A6A39" w:rsidRPr="005759CC" w:rsidRDefault="006A6A39" w:rsidP="003C35FD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10.12” W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7.62” H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br/>
              <w:t>10.30” D</w:t>
            </w:r>
          </w:p>
        </w:tc>
      </w:tr>
      <w:tr w:rsidR="00DD763B" w:rsidRPr="005759CC" w14:paraId="0379AB7B" w14:textId="77777777" w:rsidTr="00B1420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55A3335B" w14:textId="73752AFE" w:rsidR="00DD763B" w:rsidRPr="005759CC" w:rsidRDefault="00DD763B" w:rsidP="00352119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Weight</w:t>
            </w:r>
            <w:r w:rsidR="00717000">
              <w:rPr>
                <w:rFonts w:ascii="Arial" w:hAnsi="Arial" w:cs="Arial"/>
                <w:color w:val="242021"/>
                <w:sz w:val="16"/>
                <w:szCs w:val="16"/>
              </w:rPr>
              <w:t xml:space="preserve"> – chassis only 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(est.)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F61FEB" w14:textId="77777777" w:rsidR="00DD763B" w:rsidRPr="005705E2" w:rsidRDefault="00DD763B" w:rsidP="00352119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 xml:space="preserve">6 </w:t>
            </w:r>
            <w:proofErr w:type="spellStart"/>
            <w:r w:rsidRPr="005705E2">
              <w:rPr>
                <w:rFonts w:ascii="Arial" w:hAnsi="Arial" w:cs="Arial"/>
                <w:color w:val="242021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36FDC" w14:textId="107C005B" w:rsidR="00DD763B" w:rsidRPr="005759CC" w:rsidRDefault="00DD763B" w:rsidP="00352119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4.5 </w:t>
            </w:r>
            <w:proofErr w:type="spellStart"/>
            <w:r w:rsidR="004B2E03">
              <w:rPr>
                <w:rFonts w:ascii="Arial" w:hAnsi="Arial" w:cs="Arial"/>
                <w:color w:val="242021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bs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14:paraId="29571D92" w14:textId="0CB4C8EC" w:rsidR="00DD763B" w:rsidRPr="005759CC" w:rsidRDefault="000B6129" w:rsidP="00352119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12</w:t>
            </w:r>
            <w:r w:rsidR="00DD763B">
              <w:rPr>
                <w:rFonts w:ascii="Arial" w:hAnsi="Arial" w:cs="Arial"/>
                <w:color w:val="242021"/>
                <w:sz w:val="16"/>
                <w:szCs w:val="16"/>
              </w:rPr>
              <w:t xml:space="preserve"> </w:t>
            </w:r>
            <w:proofErr w:type="spellStart"/>
            <w:r w:rsidR="00DD763B">
              <w:rPr>
                <w:rFonts w:ascii="Arial" w:hAnsi="Arial" w:cs="Arial"/>
                <w:color w:val="242021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162AEE" w14:textId="4706540A" w:rsidR="00DD763B" w:rsidRPr="005759CC" w:rsidRDefault="000B6129" w:rsidP="00352119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9</w:t>
            </w:r>
            <w:r w:rsidR="00DD763B">
              <w:rPr>
                <w:rFonts w:ascii="Arial" w:hAnsi="Arial" w:cs="Arial"/>
                <w:color w:val="242021"/>
                <w:sz w:val="16"/>
                <w:szCs w:val="16"/>
              </w:rPr>
              <w:t xml:space="preserve"> </w:t>
            </w:r>
            <w:proofErr w:type="spellStart"/>
            <w:r w:rsidR="00DD763B">
              <w:rPr>
                <w:rFonts w:ascii="Arial" w:hAnsi="Arial" w:cs="Arial"/>
                <w:color w:val="242021"/>
                <w:sz w:val="16"/>
                <w:szCs w:val="16"/>
              </w:rPr>
              <w:t>lbs</w:t>
            </w:r>
            <w:proofErr w:type="spellEnd"/>
          </w:p>
        </w:tc>
      </w:tr>
      <w:tr w:rsidR="00642E56" w:rsidRPr="005759CC" w14:paraId="7BD6B709" w14:textId="77777777" w:rsidTr="006A6A39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6C8C98A5" w14:textId="4FC0A69B" w:rsidR="00642E56" w:rsidRPr="005759CC" w:rsidRDefault="00642E56" w:rsidP="007D77F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Mounting Options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</w:tcPr>
          <w:p w14:paraId="68C8D66B" w14:textId="144B2898" w:rsidR="00642E56" w:rsidRPr="005759CC" w:rsidRDefault="00642E56" w:rsidP="007D77F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DZUS, flange, side brace</w:t>
            </w:r>
            <w:r w:rsidR="006A6A39">
              <w:rPr>
                <w:rFonts w:ascii="Arial" w:hAnsi="Arial" w:cs="Arial"/>
                <w:color w:val="2420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/</w:t>
            </w:r>
            <w:r w:rsidR="006A6A39">
              <w:rPr>
                <w:rFonts w:ascii="Arial" w:hAnsi="Arial" w:cs="Arial"/>
                <w:color w:val="2420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>gusset</w:t>
            </w:r>
          </w:p>
        </w:tc>
      </w:tr>
      <w:tr w:rsidR="006A5F0E" w:rsidRPr="005759CC" w14:paraId="22F0C21F" w14:textId="77777777" w:rsidTr="00DD763B">
        <w:trPr>
          <w:jc w:val="center"/>
        </w:trPr>
        <w:tc>
          <w:tcPr>
            <w:tcW w:w="0" w:type="auto"/>
            <w:shd w:val="clear" w:color="auto" w:fill="auto"/>
          </w:tcPr>
          <w:p w14:paraId="0CA63697" w14:textId="73BBDC2B" w:rsidR="006A5F0E" w:rsidRPr="005759CC" w:rsidRDefault="00C5378D" w:rsidP="006A5F0E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Construction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5F88ECC9" w14:textId="7E559F54" w:rsidR="006A5F0E" w:rsidRPr="005759CC" w:rsidRDefault="003A2AA0" w:rsidP="006A5F0E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Aluminum allo</w:t>
            </w:r>
            <w:r w:rsidR="0017680D">
              <w:rPr>
                <w:rFonts w:ascii="Arial" w:hAnsi="Arial" w:cs="Arial"/>
                <w:color w:val="24202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; </w:t>
            </w:r>
            <w:r w:rsidR="006A5F0E" w:rsidRPr="005759CC">
              <w:rPr>
                <w:rFonts w:ascii="Arial" w:hAnsi="Arial" w:cs="Arial"/>
                <w:color w:val="242021"/>
                <w:sz w:val="16"/>
                <w:szCs w:val="16"/>
              </w:rPr>
              <w:t>Carbon Fiber</w:t>
            </w:r>
            <w:r>
              <w:rPr>
                <w:rFonts w:ascii="Arial" w:hAnsi="Arial" w:cs="Arial"/>
                <w:color w:val="242021"/>
                <w:sz w:val="16"/>
                <w:szCs w:val="16"/>
              </w:rPr>
              <w:t xml:space="preserve"> optional</w:t>
            </w:r>
          </w:p>
        </w:tc>
      </w:tr>
    </w:tbl>
    <w:p w14:paraId="4ED6D555" w14:textId="4CED4040" w:rsidR="00786A5F" w:rsidRDefault="00786A5F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49498D0C" w14:textId="25B4E379" w:rsidR="00E806DF" w:rsidRDefault="00E806DF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0D5B06B0" w14:textId="06A03A01" w:rsidR="00E806DF" w:rsidRPr="00635A81" w:rsidRDefault="00E806DF" w:rsidP="00E806DF">
      <w:pPr>
        <w:spacing w:after="0" w:line="240" w:lineRule="auto"/>
        <w:rPr>
          <w:rFonts w:ascii="Arial" w:hAnsi="Arial" w:cs="Arial"/>
          <w:b/>
          <w:bCs/>
          <w:color w:val="242021"/>
          <w:sz w:val="20"/>
          <w:szCs w:val="20"/>
        </w:rPr>
      </w:pPr>
      <w:r>
        <w:rPr>
          <w:rFonts w:ascii="Arial" w:hAnsi="Arial" w:cs="Arial"/>
          <w:b/>
          <w:bCs/>
          <w:color w:val="242021"/>
          <w:sz w:val="20"/>
          <w:szCs w:val="20"/>
        </w:rPr>
        <w:t>RUGGEDIZATION LEVELS</w:t>
      </w:r>
    </w:p>
    <w:p w14:paraId="781C4B27" w14:textId="77777777" w:rsidR="00E806DF" w:rsidRPr="00635A81" w:rsidRDefault="00E806DF" w:rsidP="00E806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2"/>
        <w:gridCol w:w="1389"/>
        <w:gridCol w:w="785"/>
        <w:gridCol w:w="1135"/>
      </w:tblGrid>
      <w:tr w:rsidR="00E806DF" w:rsidRPr="005759CC" w14:paraId="42649D09" w14:textId="77777777" w:rsidTr="00E806DF"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1CEBFDD" w14:textId="77777777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3A36FE1" w14:textId="12D750ED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TEMP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007E879" w14:textId="2031FF60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SHOCK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A6E4CB7" w14:textId="5494E613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VIBRATION</w:t>
            </w:r>
          </w:p>
        </w:tc>
      </w:tr>
      <w:tr w:rsidR="00E806DF" w:rsidRPr="005759CC" w14:paraId="1FB259AA" w14:textId="77777777" w:rsidTr="00E806DF"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8E936B7" w14:textId="308AC77D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RUGGED 1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5E4D928" w14:textId="3C0F3CC5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Pr="005759CC">
              <w:rPr>
                <w:rFonts w:ascii="Arial" w:hAnsi="Arial" w:cs="Arial"/>
                <w:sz w:val="16"/>
                <w:szCs w:val="16"/>
              </w:rPr>
              <w:t>° C to +55° C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076BA2BC" w14:textId="43C59646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20 G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474EB98C" w14:textId="64F7F32C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0.0001 g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  <w:vertAlign w:val="superscript"/>
              </w:rPr>
              <w:t>2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/Hz</w:t>
            </w:r>
          </w:p>
        </w:tc>
      </w:tr>
      <w:tr w:rsidR="00E806DF" w:rsidRPr="005759CC" w14:paraId="7A0BF8A0" w14:textId="77777777" w:rsidTr="00E806DF">
        <w:tc>
          <w:tcPr>
            <w:tcW w:w="0" w:type="auto"/>
            <w:shd w:val="clear" w:color="auto" w:fill="F2F2F2" w:themeFill="background1" w:themeFillShade="F2"/>
          </w:tcPr>
          <w:p w14:paraId="18269BDD" w14:textId="160EC6BD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RUGGED 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361D3E" w14:textId="3B0A40BE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-2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° C to +55° 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0C9097" w14:textId="198663DF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20 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13CC1E" w14:textId="7DAF9830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0.000</w:t>
            </w:r>
            <w:r w:rsidR="005759CC" w:rsidRPr="005759CC">
              <w:rPr>
                <w:rFonts w:ascii="Arial" w:hAnsi="Arial" w:cs="Arial"/>
                <w:color w:val="242021"/>
                <w:sz w:val="16"/>
                <w:szCs w:val="16"/>
              </w:rPr>
              <w:t>8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  <w:vertAlign w:val="superscript"/>
              </w:rPr>
              <w:t>2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/Hz</w:t>
            </w:r>
          </w:p>
        </w:tc>
      </w:tr>
      <w:tr w:rsidR="00E806DF" w:rsidRPr="005759CC" w14:paraId="715F3CAE" w14:textId="77777777" w:rsidTr="00E806DF">
        <w:tc>
          <w:tcPr>
            <w:tcW w:w="0" w:type="auto"/>
          </w:tcPr>
          <w:p w14:paraId="384E14CD" w14:textId="03B033E0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RUGGED 3</w:t>
            </w:r>
          </w:p>
        </w:tc>
        <w:tc>
          <w:tcPr>
            <w:tcW w:w="0" w:type="auto"/>
          </w:tcPr>
          <w:p w14:paraId="2680CDEC" w14:textId="464AFDE6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-2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° C to +</w:t>
            </w:r>
            <w:r w:rsidRPr="005759CC">
              <w:rPr>
                <w:rFonts w:ascii="Arial" w:hAnsi="Arial" w:cs="Arial"/>
                <w:sz w:val="16"/>
                <w:szCs w:val="16"/>
              </w:rPr>
              <w:t>7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5° C</w:t>
            </w:r>
          </w:p>
        </w:tc>
        <w:tc>
          <w:tcPr>
            <w:tcW w:w="0" w:type="auto"/>
          </w:tcPr>
          <w:p w14:paraId="36689B38" w14:textId="0F622CFD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52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</w:tcPr>
          <w:p w14:paraId="66178DEE" w14:textId="22542FC6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0.0</w:t>
            </w:r>
            <w:r w:rsidR="005759CC" w:rsidRPr="005759CC">
              <w:rPr>
                <w:rFonts w:ascii="Arial" w:hAnsi="Arial" w:cs="Arial"/>
                <w:color w:val="242021"/>
                <w:sz w:val="16"/>
                <w:szCs w:val="16"/>
              </w:rPr>
              <w:t>3</w:t>
            </w:r>
            <w:r w:rsidR="00707CFD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="005759CC"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  <w:vertAlign w:val="superscript"/>
              </w:rPr>
              <w:t>2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/Hz</w:t>
            </w:r>
          </w:p>
        </w:tc>
      </w:tr>
      <w:tr w:rsidR="00E806DF" w:rsidRPr="005759CC" w14:paraId="4C802FE7" w14:textId="77777777" w:rsidTr="00E806DF">
        <w:tc>
          <w:tcPr>
            <w:tcW w:w="0" w:type="auto"/>
            <w:shd w:val="clear" w:color="auto" w:fill="F2F2F2" w:themeFill="background1" w:themeFillShade="F2"/>
          </w:tcPr>
          <w:p w14:paraId="6DA7D78B" w14:textId="5E899918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RUGGED 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B04E4E8" w14:textId="62A45915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-40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° C to +</w:t>
            </w:r>
            <w:r w:rsidRPr="005759CC">
              <w:rPr>
                <w:rFonts w:ascii="Arial" w:hAnsi="Arial" w:cs="Arial"/>
                <w:sz w:val="16"/>
                <w:szCs w:val="16"/>
              </w:rPr>
              <w:t>8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5° 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CE8A65" w14:textId="1B5AD2B0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100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FA03708" w14:textId="714F7B77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0.0</w:t>
            </w:r>
            <w:r w:rsidR="005759CC" w:rsidRPr="005759CC">
              <w:rPr>
                <w:rFonts w:ascii="Arial" w:hAnsi="Arial" w:cs="Arial"/>
                <w:color w:val="242021"/>
                <w:sz w:val="16"/>
                <w:szCs w:val="16"/>
              </w:rPr>
              <w:t>3</w:t>
            </w:r>
            <w:r w:rsidR="00707CFD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="005759CC"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  <w:vertAlign w:val="superscript"/>
              </w:rPr>
              <w:t>2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/Hz</w:t>
            </w:r>
          </w:p>
        </w:tc>
      </w:tr>
      <w:tr w:rsidR="00E806DF" w:rsidRPr="005759CC" w14:paraId="00F35A2D" w14:textId="77777777" w:rsidTr="00E806DF">
        <w:tc>
          <w:tcPr>
            <w:tcW w:w="0" w:type="auto"/>
          </w:tcPr>
          <w:p w14:paraId="6CBA868F" w14:textId="598CB908" w:rsidR="00E806DF" w:rsidRPr="005759CC" w:rsidRDefault="00E806DF" w:rsidP="005759CC">
            <w:pPr>
              <w:spacing w:before="40" w:after="40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RUGGED 5</w:t>
            </w:r>
          </w:p>
        </w:tc>
        <w:tc>
          <w:tcPr>
            <w:tcW w:w="0" w:type="auto"/>
          </w:tcPr>
          <w:p w14:paraId="57861F2D" w14:textId="79B6A72A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-4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>0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° C to +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E806DF" w:rsidRPr="005759CC">
              <w:rPr>
                <w:rFonts w:ascii="Arial" w:hAnsi="Arial" w:cs="Arial"/>
                <w:sz w:val="16"/>
                <w:szCs w:val="16"/>
              </w:rPr>
              <w:t>5° C</w:t>
            </w:r>
          </w:p>
        </w:tc>
        <w:tc>
          <w:tcPr>
            <w:tcW w:w="0" w:type="auto"/>
          </w:tcPr>
          <w:p w14:paraId="68C70098" w14:textId="72A724AD" w:rsidR="00E806DF" w:rsidRPr="005759CC" w:rsidRDefault="005759CC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>
              <w:rPr>
                <w:rFonts w:ascii="Arial" w:hAnsi="Arial" w:cs="Arial"/>
                <w:color w:val="242021"/>
                <w:sz w:val="16"/>
                <w:szCs w:val="16"/>
              </w:rPr>
              <w:t>100</w:t>
            </w:r>
            <w:r w:rsidR="00E806DF"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</w:tcPr>
          <w:p w14:paraId="43ED8EC5" w14:textId="3AE3FA12" w:rsidR="00E806DF" w:rsidRPr="005759CC" w:rsidRDefault="00E806DF" w:rsidP="005759CC">
            <w:pPr>
              <w:spacing w:before="40" w:after="40"/>
              <w:jc w:val="center"/>
              <w:rPr>
                <w:rFonts w:ascii="Arial" w:hAnsi="Arial" w:cs="Arial"/>
                <w:color w:val="242021"/>
                <w:sz w:val="16"/>
                <w:szCs w:val="16"/>
              </w:rPr>
            </w:pP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0.</w:t>
            </w:r>
            <w:r w:rsidR="005759CC">
              <w:rPr>
                <w:rFonts w:ascii="Arial" w:hAnsi="Arial" w:cs="Arial"/>
                <w:color w:val="242021"/>
                <w:sz w:val="16"/>
                <w:szCs w:val="16"/>
              </w:rPr>
              <w:t>1125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 xml:space="preserve"> g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  <w:vertAlign w:val="superscript"/>
              </w:rPr>
              <w:t>2</w:t>
            </w:r>
            <w:r w:rsidRPr="005759CC">
              <w:rPr>
                <w:rFonts w:ascii="Arial" w:hAnsi="Arial" w:cs="Arial"/>
                <w:color w:val="242021"/>
                <w:sz w:val="16"/>
                <w:szCs w:val="16"/>
              </w:rPr>
              <w:t>/Hz</w:t>
            </w:r>
          </w:p>
        </w:tc>
      </w:tr>
    </w:tbl>
    <w:p w14:paraId="278751D4" w14:textId="5CB96CEF" w:rsidR="00E806DF" w:rsidRDefault="00E806DF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509505E8" w14:textId="00108381" w:rsidR="00B2400B" w:rsidRDefault="00B2400B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p w14:paraId="1491A6C3" w14:textId="77777777" w:rsidR="00B2400B" w:rsidRPr="00635A81" w:rsidRDefault="00B2400B" w:rsidP="00B159DF">
      <w:pPr>
        <w:spacing w:after="0" w:line="240" w:lineRule="auto"/>
        <w:rPr>
          <w:rFonts w:ascii="Arial" w:hAnsi="Arial" w:cs="Arial"/>
          <w:color w:val="242021"/>
          <w:sz w:val="18"/>
          <w:szCs w:val="18"/>
        </w:rPr>
      </w:pPr>
    </w:p>
    <w:sectPr w:rsidR="00B2400B" w:rsidRPr="00635A81" w:rsidSect="00786A5F">
      <w:pgSz w:w="15840" w:h="12240" w:orient="landscape"/>
      <w:pgMar w:top="720" w:right="720" w:bottom="720" w:left="720" w:header="720" w:footer="720" w:gutter="0"/>
      <w:cols w:num="2" w:space="720" w:equalWidth="0">
        <w:col w:w="7920" w:space="720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-Boo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A0C"/>
    <w:multiLevelType w:val="hybridMultilevel"/>
    <w:tmpl w:val="AD02D07C"/>
    <w:lvl w:ilvl="0" w:tplc="58CACD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0AF"/>
    <w:multiLevelType w:val="hybridMultilevel"/>
    <w:tmpl w:val="701C52CE"/>
    <w:lvl w:ilvl="0" w:tplc="68DC4F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60292">
    <w:abstractNumId w:val="0"/>
  </w:num>
  <w:num w:numId="2" w16cid:durableId="24831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C"/>
    <w:rsid w:val="0000450B"/>
    <w:rsid w:val="00023E1A"/>
    <w:rsid w:val="00051495"/>
    <w:rsid w:val="00063074"/>
    <w:rsid w:val="00067115"/>
    <w:rsid w:val="00087DD6"/>
    <w:rsid w:val="000A275C"/>
    <w:rsid w:val="000B6129"/>
    <w:rsid w:val="000C4917"/>
    <w:rsid w:val="000D640F"/>
    <w:rsid w:val="000E412E"/>
    <w:rsid w:val="000F4EAB"/>
    <w:rsid w:val="001321AC"/>
    <w:rsid w:val="00133348"/>
    <w:rsid w:val="0017680D"/>
    <w:rsid w:val="00176E8D"/>
    <w:rsid w:val="00177D71"/>
    <w:rsid w:val="0018659F"/>
    <w:rsid w:val="001B643C"/>
    <w:rsid w:val="001D6890"/>
    <w:rsid w:val="001E5A9E"/>
    <w:rsid w:val="001F173F"/>
    <w:rsid w:val="001F3F99"/>
    <w:rsid w:val="002025FD"/>
    <w:rsid w:val="00205B0B"/>
    <w:rsid w:val="00235439"/>
    <w:rsid w:val="0026123E"/>
    <w:rsid w:val="002848AC"/>
    <w:rsid w:val="0029676B"/>
    <w:rsid w:val="002A6169"/>
    <w:rsid w:val="002C0337"/>
    <w:rsid w:val="00321C19"/>
    <w:rsid w:val="0032409D"/>
    <w:rsid w:val="00334B72"/>
    <w:rsid w:val="00346198"/>
    <w:rsid w:val="00356C74"/>
    <w:rsid w:val="0037707D"/>
    <w:rsid w:val="003A2AA0"/>
    <w:rsid w:val="003A3209"/>
    <w:rsid w:val="003C0F83"/>
    <w:rsid w:val="003C6508"/>
    <w:rsid w:val="003E3D44"/>
    <w:rsid w:val="004076DB"/>
    <w:rsid w:val="00414138"/>
    <w:rsid w:val="0041485A"/>
    <w:rsid w:val="00417D49"/>
    <w:rsid w:val="004646BE"/>
    <w:rsid w:val="00493AEA"/>
    <w:rsid w:val="004A5EFB"/>
    <w:rsid w:val="004B2E03"/>
    <w:rsid w:val="004C18D2"/>
    <w:rsid w:val="004D1BD4"/>
    <w:rsid w:val="004D29F9"/>
    <w:rsid w:val="004D7C70"/>
    <w:rsid w:val="00540985"/>
    <w:rsid w:val="005705E2"/>
    <w:rsid w:val="005759CC"/>
    <w:rsid w:val="00580B9C"/>
    <w:rsid w:val="005B747A"/>
    <w:rsid w:val="006274C7"/>
    <w:rsid w:val="00633725"/>
    <w:rsid w:val="00635A81"/>
    <w:rsid w:val="00642E56"/>
    <w:rsid w:val="00644C42"/>
    <w:rsid w:val="00654530"/>
    <w:rsid w:val="00662AAE"/>
    <w:rsid w:val="00663D57"/>
    <w:rsid w:val="006A2875"/>
    <w:rsid w:val="006A5F0E"/>
    <w:rsid w:val="006A6A39"/>
    <w:rsid w:val="006E6819"/>
    <w:rsid w:val="00707CFD"/>
    <w:rsid w:val="00717000"/>
    <w:rsid w:val="00734D9D"/>
    <w:rsid w:val="00786A5F"/>
    <w:rsid w:val="007943F1"/>
    <w:rsid w:val="007B1566"/>
    <w:rsid w:val="007C3EA4"/>
    <w:rsid w:val="007C6C16"/>
    <w:rsid w:val="007D2F36"/>
    <w:rsid w:val="007E2FDF"/>
    <w:rsid w:val="008072E0"/>
    <w:rsid w:val="00824769"/>
    <w:rsid w:val="00865742"/>
    <w:rsid w:val="0089380E"/>
    <w:rsid w:val="008A5F91"/>
    <w:rsid w:val="008C1C51"/>
    <w:rsid w:val="008C5B1D"/>
    <w:rsid w:val="008C6A8F"/>
    <w:rsid w:val="008F4F84"/>
    <w:rsid w:val="009119A5"/>
    <w:rsid w:val="00924418"/>
    <w:rsid w:val="00931705"/>
    <w:rsid w:val="00944105"/>
    <w:rsid w:val="00953F58"/>
    <w:rsid w:val="0097570C"/>
    <w:rsid w:val="009810AC"/>
    <w:rsid w:val="00996152"/>
    <w:rsid w:val="009B0BEA"/>
    <w:rsid w:val="009B5815"/>
    <w:rsid w:val="009C4D83"/>
    <w:rsid w:val="009C5D90"/>
    <w:rsid w:val="009D125A"/>
    <w:rsid w:val="009D6984"/>
    <w:rsid w:val="009F4EE4"/>
    <w:rsid w:val="00A03CEF"/>
    <w:rsid w:val="00A30B5A"/>
    <w:rsid w:val="00A90FF9"/>
    <w:rsid w:val="00AA26F5"/>
    <w:rsid w:val="00AA29AA"/>
    <w:rsid w:val="00AC796B"/>
    <w:rsid w:val="00AD0238"/>
    <w:rsid w:val="00AF70B4"/>
    <w:rsid w:val="00B14207"/>
    <w:rsid w:val="00B159DF"/>
    <w:rsid w:val="00B2400B"/>
    <w:rsid w:val="00B72577"/>
    <w:rsid w:val="00B7333C"/>
    <w:rsid w:val="00B86273"/>
    <w:rsid w:val="00B97429"/>
    <w:rsid w:val="00BD6246"/>
    <w:rsid w:val="00BE7B60"/>
    <w:rsid w:val="00BF1DB2"/>
    <w:rsid w:val="00C12DA4"/>
    <w:rsid w:val="00C1754F"/>
    <w:rsid w:val="00C3160A"/>
    <w:rsid w:val="00C5378D"/>
    <w:rsid w:val="00C667BD"/>
    <w:rsid w:val="00C761BC"/>
    <w:rsid w:val="00C85785"/>
    <w:rsid w:val="00C87DC9"/>
    <w:rsid w:val="00CA0C22"/>
    <w:rsid w:val="00CB7C6E"/>
    <w:rsid w:val="00CC3587"/>
    <w:rsid w:val="00CE76D4"/>
    <w:rsid w:val="00CF68D5"/>
    <w:rsid w:val="00D07153"/>
    <w:rsid w:val="00D100A7"/>
    <w:rsid w:val="00D40FB0"/>
    <w:rsid w:val="00D846BD"/>
    <w:rsid w:val="00D85A4F"/>
    <w:rsid w:val="00D97543"/>
    <w:rsid w:val="00DA32A4"/>
    <w:rsid w:val="00DD763B"/>
    <w:rsid w:val="00DE7161"/>
    <w:rsid w:val="00DF38E9"/>
    <w:rsid w:val="00DF5782"/>
    <w:rsid w:val="00E57EBC"/>
    <w:rsid w:val="00E806DF"/>
    <w:rsid w:val="00EA7240"/>
    <w:rsid w:val="00ED35E9"/>
    <w:rsid w:val="00EE7DD1"/>
    <w:rsid w:val="00EF5312"/>
    <w:rsid w:val="00EF6EE7"/>
    <w:rsid w:val="00F0015F"/>
    <w:rsid w:val="00F12D93"/>
    <w:rsid w:val="00F24152"/>
    <w:rsid w:val="00F2565C"/>
    <w:rsid w:val="00F36351"/>
    <w:rsid w:val="00F4709F"/>
    <w:rsid w:val="00F80954"/>
    <w:rsid w:val="00F925EB"/>
    <w:rsid w:val="00FB66A3"/>
    <w:rsid w:val="00FC4283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F5BC"/>
  <w15:chartTrackingRefBased/>
  <w15:docId w15:val="{E668E159-429C-4744-946D-B68386BD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D0238"/>
    <w:pPr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0238"/>
    <w:pPr>
      <w:tabs>
        <w:tab w:val="left" w:pos="878"/>
        <w:tab w:val="right" w:leader="dot" w:pos="9346"/>
      </w:tabs>
      <w:spacing w:before="120" w:after="0"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D0238"/>
    <w:pPr>
      <w:tabs>
        <w:tab w:val="right" w:leader="dot" w:pos="9346"/>
      </w:tabs>
      <w:spacing w:after="0" w:line="240" w:lineRule="auto"/>
      <w:ind w:left="440"/>
    </w:pPr>
    <w:rPr>
      <w:rFonts w:ascii="Arial" w:hAnsi="Arial"/>
      <w:i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D0238"/>
    <w:pPr>
      <w:tabs>
        <w:tab w:val="right" w:leader="dot" w:pos="9346"/>
      </w:tabs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247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24769"/>
    <w:pPr>
      <w:widowControl w:val="0"/>
      <w:autoSpaceDE w:val="0"/>
      <w:autoSpaceDN w:val="0"/>
      <w:spacing w:after="0" w:line="240" w:lineRule="auto"/>
    </w:pPr>
    <w:rPr>
      <w:rFonts w:ascii="Avenir-Book" w:eastAsia="Avenir-Book" w:hAnsi="Avenir-Book" w:cs="Avenir-Book"/>
      <w:color w:val="231F20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4769"/>
    <w:rPr>
      <w:rFonts w:ascii="Avenir-Book" w:eastAsia="Avenir-Book" w:hAnsi="Avenir-Book" w:cs="Avenir-Book"/>
      <w:color w:val="231F20"/>
      <w:sz w:val="17"/>
      <w:szCs w:val="17"/>
      <w:lang w:bidi="en-US"/>
    </w:rPr>
  </w:style>
  <w:style w:type="table" w:styleId="TableGrid">
    <w:name w:val="Table Grid"/>
    <w:basedOn w:val="TableNormal"/>
    <w:uiPriority w:val="59"/>
    <w:rsid w:val="0032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E6819"/>
    <w:rPr>
      <w:rFonts w:ascii="Avenir-Book" w:hAnsi="Avenir-Book" w:hint="default"/>
      <w:b w:val="0"/>
      <w:bCs w:val="0"/>
      <w:i w:val="0"/>
      <w:iCs w:val="0"/>
      <w:color w:val="24202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Cardenas</dc:creator>
  <cp:keywords/>
  <dc:description/>
  <cp:lastModifiedBy>Chris A. Ciufo</cp:lastModifiedBy>
  <cp:revision>2</cp:revision>
  <cp:lastPrinted>2022-09-14T20:29:00Z</cp:lastPrinted>
  <dcterms:created xsi:type="dcterms:W3CDTF">2022-10-09T05:17:00Z</dcterms:created>
  <dcterms:modified xsi:type="dcterms:W3CDTF">2022-10-09T05:17:00Z</dcterms:modified>
</cp:coreProperties>
</file>